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961" w:rsidRPr="00602C1F" w:rsidRDefault="00602ABE" w:rsidP="00602ABE">
      <w:pPr>
        <w:spacing w:after="0" w:line="240" w:lineRule="auto"/>
        <w:rPr>
          <w:rFonts w:ascii="Arial Narrow" w:hAnsi="Arial Narrow"/>
        </w:rPr>
      </w:pPr>
      <w:r w:rsidRPr="00602C1F">
        <w:rPr>
          <w:rFonts w:ascii="Arial Narrow" w:hAnsi="Arial Narrow"/>
        </w:rPr>
        <w:t>ΑΡΧΗΓΕΙΟ ΕΛΛΗΝΙΚΗΣ ΑΣΤΥΝΟΜΙΑΣ</w:t>
      </w:r>
      <w:r w:rsidRPr="00602C1F">
        <w:rPr>
          <w:rFonts w:ascii="Arial Narrow" w:hAnsi="Arial Narrow"/>
        </w:rPr>
        <w:tab/>
      </w:r>
      <w:r w:rsidRPr="00602C1F">
        <w:rPr>
          <w:rFonts w:ascii="Arial Narrow" w:hAnsi="Arial Narrow"/>
        </w:rPr>
        <w:tab/>
      </w:r>
      <w:r w:rsidRPr="00602C1F">
        <w:rPr>
          <w:rFonts w:ascii="Arial Narrow" w:hAnsi="Arial Narrow"/>
        </w:rPr>
        <w:tab/>
      </w:r>
      <w:r w:rsidRPr="00602C1F">
        <w:rPr>
          <w:rFonts w:ascii="Arial Narrow" w:hAnsi="Arial Narrow"/>
        </w:rPr>
        <w:tab/>
      </w:r>
      <w:r w:rsidRPr="00602C1F">
        <w:rPr>
          <w:rFonts w:ascii="Arial Narrow" w:hAnsi="Arial Narrow"/>
        </w:rPr>
        <w:tab/>
      </w:r>
      <w:r w:rsidR="00FB2B54" w:rsidRPr="00602C1F">
        <w:rPr>
          <w:rFonts w:ascii="Arial Narrow" w:hAnsi="Arial Narrow"/>
        </w:rPr>
        <w:t>Αθήνα, 2</w:t>
      </w:r>
      <w:r w:rsidR="00602C1F" w:rsidRPr="00602C1F">
        <w:rPr>
          <w:rFonts w:ascii="Arial Narrow" w:hAnsi="Arial Narrow"/>
        </w:rPr>
        <w:t>5</w:t>
      </w:r>
      <w:r w:rsidR="00FB2B54" w:rsidRPr="00602C1F">
        <w:rPr>
          <w:rFonts w:ascii="Arial Narrow" w:hAnsi="Arial Narrow"/>
        </w:rPr>
        <w:t>-01-2021</w:t>
      </w:r>
    </w:p>
    <w:p w:rsidR="00602ABE" w:rsidRPr="00602C1F" w:rsidRDefault="00602ABE" w:rsidP="00602ABE">
      <w:pPr>
        <w:spacing w:after="0" w:line="240" w:lineRule="auto"/>
        <w:rPr>
          <w:rFonts w:ascii="Arial Narrow" w:hAnsi="Arial Narrow"/>
        </w:rPr>
      </w:pPr>
      <w:r w:rsidRPr="00602C1F">
        <w:rPr>
          <w:rFonts w:ascii="Arial Narrow" w:hAnsi="Arial Narrow"/>
        </w:rPr>
        <w:t>ΚΛΑΔΟΣ ΑΣΦΑΛΕΙΑΣ</w:t>
      </w:r>
      <w:r w:rsidR="000A3961">
        <w:rPr>
          <w:rFonts w:ascii="Arial Narrow" w:hAnsi="Arial Narrow"/>
        </w:rPr>
        <w:tab/>
      </w:r>
      <w:r w:rsidR="000A3961">
        <w:rPr>
          <w:rFonts w:ascii="Arial Narrow" w:hAnsi="Arial Narrow"/>
        </w:rPr>
        <w:tab/>
      </w:r>
      <w:r w:rsidR="000A3961">
        <w:rPr>
          <w:rFonts w:ascii="Arial Narrow" w:hAnsi="Arial Narrow"/>
        </w:rPr>
        <w:tab/>
      </w:r>
    </w:p>
    <w:p w:rsidR="00602ABE" w:rsidRPr="00602C1F" w:rsidRDefault="00602ABE" w:rsidP="00602ABE">
      <w:pPr>
        <w:spacing w:after="0" w:line="240" w:lineRule="auto"/>
        <w:rPr>
          <w:rFonts w:ascii="Arial Narrow" w:hAnsi="Arial Narrow"/>
        </w:rPr>
      </w:pPr>
      <w:r w:rsidRPr="00602C1F">
        <w:rPr>
          <w:rFonts w:ascii="Arial Narrow" w:hAnsi="Arial Narrow"/>
        </w:rPr>
        <w:t>ΔΙΕΥΘΥΝΣΗ ΔΗΜΟΣΙΑΣ ΑΣΦΑΛΕΙΑΣ</w:t>
      </w:r>
      <w:r w:rsidR="000A3961">
        <w:rPr>
          <w:rFonts w:ascii="Arial Narrow" w:hAnsi="Arial Narrow"/>
        </w:rPr>
        <w:tab/>
      </w:r>
      <w:r w:rsidR="000A3961">
        <w:rPr>
          <w:rFonts w:ascii="Arial Narrow" w:hAnsi="Arial Narrow"/>
        </w:rPr>
        <w:tab/>
      </w:r>
      <w:r w:rsidR="000A3961">
        <w:rPr>
          <w:rFonts w:ascii="Arial Narrow" w:hAnsi="Arial Narrow"/>
        </w:rPr>
        <w:tab/>
      </w:r>
      <w:r w:rsidR="000A3961">
        <w:rPr>
          <w:rFonts w:ascii="Arial Narrow" w:hAnsi="Arial Narrow"/>
        </w:rPr>
        <w:tab/>
      </w:r>
      <w:r w:rsidR="000A3961">
        <w:rPr>
          <w:rFonts w:ascii="Arial Narrow" w:hAnsi="Arial Narrow"/>
        </w:rPr>
        <w:tab/>
        <w:t xml:space="preserve">  </w:t>
      </w:r>
      <w:r w:rsidR="000A3961" w:rsidRPr="000A3961">
        <w:rPr>
          <w:rFonts w:ascii="Arial Narrow" w:hAnsi="Arial Narrow"/>
          <w:b/>
        </w:rPr>
        <w:t>ΕΠΙΚΑΙΡΟΠΟΙΗΣΗ</w:t>
      </w:r>
    </w:p>
    <w:p w:rsidR="00602ABE" w:rsidRPr="00602C1F" w:rsidRDefault="00602ABE" w:rsidP="00602ABE">
      <w:pPr>
        <w:spacing w:after="0" w:line="240" w:lineRule="auto"/>
        <w:rPr>
          <w:rFonts w:ascii="Arial Narrow" w:hAnsi="Arial Narrow"/>
        </w:rPr>
      </w:pPr>
      <w:r w:rsidRPr="00602C1F">
        <w:rPr>
          <w:rFonts w:ascii="Arial Narrow" w:hAnsi="Arial Narrow"/>
        </w:rPr>
        <w:t>Π. Κανελλοπούλου 4</w:t>
      </w:r>
    </w:p>
    <w:p w:rsidR="00602ABE" w:rsidRPr="00602C1F" w:rsidRDefault="00602ABE" w:rsidP="00602ABE">
      <w:pPr>
        <w:spacing w:after="0" w:line="240" w:lineRule="auto"/>
        <w:rPr>
          <w:rFonts w:ascii="Arial Narrow" w:hAnsi="Arial Narrow"/>
        </w:rPr>
      </w:pPr>
      <w:r w:rsidRPr="00602C1F">
        <w:rPr>
          <w:rFonts w:ascii="Arial Narrow" w:hAnsi="Arial Narrow"/>
        </w:rPr>
        <w:t xml:space="preserve">Τ.Κ. 101 77     </w:t>
      </w:r>
      <w:r w:rsidRPr="00602C1F">
        <w:rPr>
          <w:rFonts w:ascii="Arial Narrow" w:hAnsi="Arial Narrow"/>
          <w:b/>
          <w:u w:val="single"/>
        </w:rPr>
        <w:t>ΑΘΗΝΑ</w:t>
      </w:r>
      <w:r w:rsidR="000A3961" w:rsidRPr="000A3961">
        <w:rPr>
          <w:rFonts w:ascii="Arial Narrow" w:hAnsi="Arial Narrow"/>
        </w:rPr>
        <w:tab/>
      </w:r>
      <w:r w:rsidR="000A3961" w:rsidRPr="000A3961">
        <w:rPr>
          <w:rFonts w:ascii="Arial Narrow" w:hAnsi="Arial Narrow"/>
        </w:rPr>
        <w:tab/>
      </w:r>
      <w:r w:rsidR="000A3961" w:rsidRPr="000A3961">
        <w:rPr>
          <w:rFonts w:ascii="Arial Narrow" w:hAnsi="Arial Narrow"/>
        </w:rPr>
        <w:tab/>
      </w:r>
      <w:r w:rsidR="000A3961" w:rsidRPr="000A3961">
        <w:rPr>
          <w:rFonts w:ascii="Arial Narrow" w:hAnsi="Arial Narrow"/>
        </w:rPr>
        <w:tab/>
      </w:r>
      <w:r w:rsidR="000A3961" w:rsidRPr="000A3961">
        <w:rPr>
          <w:rFonts w:ascii="Arial Narrow" w:hAnsi="Arial Narrow"/>
        </w:rPr>
        <w:tab/>
      </w:r>
      <w:r w:rsidR="000A3961" w:rsidRPr="000A3961">
        <w:rPr>
          <w:rFonts w:ascii="Arial Narrow" w:hAnsi="Arial Narrow"/>
        </w:rPr>
        <w:tab/>
      </w:r>
      <w:r w:rsidR="000A3961" w:rsidRPr="000A3961">
        <w:rPr>
          <w:rFonts w:ascii="Arial Narrow" w:hAnsi="Arial Narrow"/>
        </w:rPr>
        <w:tab/>
      </w:r>
      <w:r w:rsidR="000A3961" w:rsidRPr="00602C1F">
        <w:rPr>
          <w:rFonts w:ascii="Arial Narrow" w:hAnsi="Arial Narrow"/>
        </w:rPr>
        <w:t xml:space="preserve">Αθήνα, </w:t>
      </w:r>
      <w:r w:rsidR="000A3961">
        <w:rPr>
          <w:rFonts w:ascii="Arial Narrow" w:hAnsi="Arial Narrow"/>
        </w:rPr>
        <w:t>26-06-2022</w:t>
      </w:r>
    </w:p>
    <w:p w:rsidR="00602ABE" w:rsidRPr="00602C1F" w:rsidRDefault="00602ABE" w:rsidP="00602ABE">
      <w:pPr>
        <w:spacing w:after="0" w:line="240" w:lineRule="auto"/>
        <w:rPr>
          <w:rFonts w:ascii="Arial Narrow" w:hAnsi="Arial Narrow"/>
        </w:rPr>
      </w:pPr>
      <w:proofErr w:type="spellStart"/>
      <w:r w:rsidRPr="00602C1F">
        <w:rPr>
          <w:rFonts w:ascii="Arial Narrow" w:hAnsi="Arial Narrow"/>
        </w:rPr>
        <w:t>Τηλ</w:t>
      </w:r>
      <w:proofErr w:type="spellEnd"/>
      <w:r w:rsidRPr="00602C1F">
        <w:rPr>
          <w:rFonts w:ascii="Arial Narrow" w:hAnsi="Arial Narrow"/>
        </w:rPr>
        <w:t>. 2131520780</w:t>
      </w:r>
    </w:p>
    <w:p w:rsidR="00602ABE" w:rsidRPr="00602C1F" w:rsidRDefault="00602ABE" w:rsidP="00602ABE">
      <w:pPr>
        <w:spacing w:after="0" w:line="240" w:lineRule="auto"/>
        <w:rPr>
          <w:rFonts w:ascii="Arial Narrow" w:hAnsi="Arial Narrow"/>
        </w:rPr>
      </w:pPr>
      <w:r w:rsidRPr="00602C1F">
        <w:rPr>
          <w:rFonts w:ascii="Arial Narrow" w:hAnsi="Arial Narrow"/>
          <w:lang w:val="en-US"/>
        </w:rPr>
        <w:t>E</w:t>
      </w:r>
      <w:r w:rsidRPr="00602C1F">
        <w:rPr>
          <w:rFonts w:ascii="Arial Narrow" w:hAnsi="Arial Narrow"/>
        </w:rPr>
        <w:t>-</w:t>
      </w:r>
      <w:r w:rsidRPr="00602C1F">
        <w:rPr>
          <w:rFonts w:ascii="Arial Narrow" w:hAnsi="Arial Narrow"/>
          <w:lang w:val="en-US"/>
        </w:rPr>
        <w:t>mail</w:t>
      </w:r>
      <w:r w:rsidRPr="00602C1F">
        <w:rPr>
          <w:rFonts w:ascii="Arial Narrow" w:hAnsi="Arial Narrow"/>
        </w:rPr>
        <w:t xml:space="preserve">: </w:t>
      </w:r>
      <w:hyperlink r:id="rId5" w:history="1">
        <w:r w:rsidR="00B279B2" w:rsidRPr="00602C1F">
          <w:rPr>
            <w:rStyle w:val="-"/>
            <w:rFonts w:ascii="Arial Narrow" w:hAnsi="Arial Narrow"/>
            <w:lang w:val="en-US"/>
          </w:rPr>
          <w:t>dda</w:t>
        </w:r>
        <w:r w:rsidR="00B279B2" w:rsidRPr="00602C1F">
          <w:rPr>
            <w:rStyle w:val="-"/>
            <w:rFonts w:ascii="Arial Narrow" w:hAnsi="Arial Narrow"/>
          </w:rPr>
          <w:t>2@</w:t>
        </w:r>
        <w:r w:rsidR="00B279B2" w:rsidRPr="00602C1F">
          <w:rPr>
            <w:rStyle w:val="-"/>
            <w:rFonts w:ascii="Arial Narrow" w:hAnsi="Arial Narrow"/>
            <w:lang w:val="en-US"/>
          </w:rPr>
          <w:t>hellenicpolice</w:t>
        </w:r>
        <w:r w:rsidR="00B279B2" w:rsidRPr="00602C1F">
          <w:rPr>
            <w:rStyle w:val="-"/>
            <w:rFonts w:ascii="Arial Narrow" w:hAnsi="Arial Narrow"/>
          </w:rPr>
          <w:t>.</w:t>
        </w:r>
        <w:r w:rsidR="00B279B2" w:rsidRPr="00602C1F">
          <w:rPr>
            <w:rStyle w:val="-"/>
            <w:rFonts w:ascii="Arial Narrow" w:hAnsi="Arial Narrow"/>
            <w:lang w:val="en-US"/>
          </w:rPr>
          <w:t>gr</w:t>
        </w:r>
      </w:hyperlink>
    </w:p>
    <w:p w:rsidR="00602ABE" w:rsidRDefault="00602ABE" w:rsidP="00602ABE">
      <w:pPr>
        <w:spacing w:after="0" w:line="240" w:lineRule="auto"/>
      </w:pPr>
    </w:p>
    <w:p w:rsidR="00602ABE" w:rsidRDefault="00602ABE" w:rsidP="00602ABE">
      <w:pPr>
        <w:spacing w:after="0" w:line="240" w:lineRule="auto"/>
      </w:pPr>
    </w:p>
    <w:p w:rsidR="00602ABE" w:rsidRDefault="00602ABE" w:rsidP="00602ABE">
      <w:pPr>
        <w:spacing w:before="120"/>
        <w:jc w:val="center"/>
        <w:rPr>
          <w:rFonts w:ascii="Arial Narrow" w:hAnsi="Arial Narrow" w:cs="Arial"/>
          <w:b/>
          <w:bCs/>
          <w:sz w:val="26"/>
          <w:szCs w:val="26"/>
        </w:rPr>
      </w:pPr>
      <w:r w:rsidRPr="0078497F">
        <w:rPr>
          <w:rFonts w:ascii="Arial Narrow" w:hAnsi="Arial Narrow" w:cs="Arial"/>
          <w:b/>
          <w:bCs/>
          <w:sz w:val="26"/>
          <w:szCs w:val="26"/>
        </w:rPr>
        <w:t>ΥΠΟΧΡΕΩΣΕΙΣ ΥΠΟΧΡΕΩΝ ΠΡΟΣΩΠΩΝ</w:t>
      </w:r>
    </w:p>
    <w:p w:rsidR="00602ABE" w:rsidRDefault="00FB2B54" w:rsidP="00602ABE">
      <w:pPr>
        <w:spacing w:before="120"/>
        <w:jc w:val="center"/>
        <w:rPr>
          <w:rFonts w:ascii="Arial Narrow" w:hAnsi="Arial Narrow" w:cs="Arial"/>
          <w:b/>
          <w:bCs/>
          <w:sz w:val="26"/>
          <w:szCs w:val="26"/>
        </w:rPr>
      </w:pPr>
      <w:r>
        <w:rPr>
          <w:rFonts w:ascii="Arial Narrow" w:hAnsi="Arial Narrow" w:cs="Arial"/>
          <w:b/>
          <w:bCs/>
          <w:sz w:val="26"/>
          <w:szCs w:val="26"/>
        </w:rPr>
        <w:t>ΣΥΜΦΩΝΑ ΜΕ ΤΙΣ</w:t>
      </w:r>
      <w:r w:rsidR="00602ABE">
        <w:rPr>
          <w:rFonts w:ascii="Arial Narrow" w:hAnsi="Arial Narrow" w:cs="Arial"/>
          <w:b/>
          <w:bCs/>
          <w:sz w:val="26"/>
          <w:szCs w:val="26"/>
        </w:rPr>
        <w:t xml:space="preserve"> ΔΙΑΤΑΞΕ</w:t>
      </w:r>
      <w:r>
        <w:rPr>
          <w:rFonts w:ascii="Arial Narrow" w:hAnsi="Arial Narrow" w:cs="Arial"/>
          <w:b/>
          <w:bCs/>
          <w:sz w:val="26"/>
          <w:szCs w:val="26"/>
        </w:rPr>
        <w:t>ΙΣ</w:t>
      </w:r>
      <w:r w:rsidR="00602ABE">
        <w:rPr>
          <w:rFonts w:ascii="Arial Narrow" w:hAnsi="Arial Narrow" w:cs="Arial"/>
          <w:b/>
          <w:bCs/>
          <w:sz w:val="26"/>
          <w:szCs w:val="26"/>
        </w:rPr>
        <w:t xml:space="preserve"> ΤΟΥ Ν. 4557/2018 </w:t>
      </w:r>
    </w:p>
    <w:p w:rsidR="00602ABE" w:rsidRPr="0078497F" w:rsidRDefault="00602ABE" w:rsidP="00602ABE">
      <w:pPr>
        <w:spacing w:before="120"/>
        <w:jc w:val="center"/>
        <w:rPr>
          <w:rFonts w:ascii="Arial Narrow" w:hAnsi="Arial Narrow" w:cs="Arial"/>
          <w:b/>
          <w:bCs/>
          <w:sz w:val="26"/>
          <w:szCs w:val="26"/>
        </w:rPr>
      </w:pPr>
    </w:p>
    <w:p w:rsidR="00602ABE" w:rsidRDefault="00602ABE" w:rsidP="00FB2B54">
      <w:pPr>
        <w:spacing w:before="120"/>
        <w:jc w:val="both"/>
        <w:rPr>
          <w:rFonts w:ascii="Arial Narrow" w:hAnsi="Arial Narrow" w:cs="Arial"/>
          <w:b/>
          <w:bCs/>
          <w:sz w:val="26"/>
          <w:szCs w:val="26"/>
          <w:u w:val="single"/>
        </w:rPr>
      </w:pPr>
      <w:r w:rsidRPr="003A10AC">
        <w:rPr>
          <w:rFonts w:ascii="Arial Narrow" w:hAnsi="Arial Narrow" w:cs="Arial"/>
          <w:bCs/>
          <w:sz w:val="26"/>
          <w:szCs w:val="26"/>
        </w:rPr>
        <w:t xml:space="preserve">Ως </w:t>
      </w:r>
      <w:r w:rsidRPr="000D416B">
        <w:rPr>
          <w:rFonts w:ascii="Arial Narrow" w:hAnsi="Arial Narrow" w:cs="Arial"/>
          <w:b/>
          <w:bCs/>
          <w:sz w:val="26"/>
          <w:szCs w:val="26"/>
        </w:rPr>
        <w:t>υπόχρεα νοούνται</w:t>
      </w:r>
      <w:r w:rsidRPr="003A10AC">
        <w:rPr>
          <w:rFonts w:ascii="Arial Narrow" w:hAnsi="Arial Narrow" w:cs="Arial"/>
          <w:bCs/>
          <w:sz w:val="26"/>
          <w:szCs w:val="26"/>
        </w:rPr>
        <w:t xml:space="preserve"> τα πρόσωπα</w:t>
      </w:r>
      <w:r>
        <w:rPr>
          <w:rFonts w:ascii="Arial Narrow" w:hAnsi="Arial Narrow" w:cs="Arial"/>
          <w:bCs/>
          <w:sz w:val="26"/>
          <w:szCs w:val="26"/>
        </w:rPr>
        <w:t xml:space="preserve"> (</w:t>
      </w:r>
      <w:r w:rsidRPr="003A10AC">
        <w:rPr>
          <w:rFonts w:ascii="Arial Narrow" w:hAnsi="Arial Narrow" w:cs="Arial"/>
          <w:bCs/>
          <w:sz w:val="26"/>
          <w:szCs w:val="26"/>
        </w:rPr>
        <w:t>φυσικ</w:t>
      </w:r>
      <w:r>
        <w:rPr>
          <w:rFonts w:ascii="Arial Narrow" w:hAnsi="Arial Narrow" w:cs="Arial"/>
          <w:bCs/>
          <w:sz w:val="26"/>
          <w:szCs w:val="26"/>
        </w:rPr>
        <w:t>ά</w:t>
      </w:r>
      <w:r w:rsidRPr="003A10AC">
        <w:rPr>
          <w:rFonts w:ascii="Arial Narrow" w:hAnsi="Arial Narrow" w:cs="Arial"/>
          <w:bCs/>
          <w:sz w:val="26"/>
          <w:szCs w:val="26"/>
        </w:rPr>
        <w:t xml:space="preserve"> ή νομικ</w:t>
      </w:r>
      <w:r>
        <w:rPr>
          <w:rFonts w:ascii="Arial Narrow" w:hAnsi="Arial Narrow" w:cs="Arial"/>
          <w:bCs/>
          <w:sz w:val="26"/>
          <w:szCs w:val="26"/>
        </w:rPr>
        <w:t>ά</w:t>
      </w:r>
      <w:r w:rsidRPr="003A10AC">
        <w:rPr>
          <w:rFonts w:ascii="Arial Narrow" w:hAnsi="Arial Narrow" w:cs="Arial"/>
          <w:bCs/>
          <w:sz w:val="26"/>
          <w:szCs w:val="26"/>
        </w:rPr>
        <w:t xml:space="preserve"> πρόσωπ</w:t>
      </w:r>
      <w:r>
        <w:rPr>
          <w:rFonts w:ascii="Arial Narrow" w:hAnsi="Arial Narrow" w:cs="Arial"/>
          <w:bCs/>
          <w:sz w:val="26"/>
          <w:szCs w:val="26"/>
        </w:rPr>
        <w:t>α</w:t>
      </w:r>
      <w:r w:rsidRPr="003A10AC">
        <w:rPr>
          <w:rFonts w:ascii="Arial Narrow" w:hAnsi="Arial Narrow" w:cs="Arial"/>
          <w:bCs/>
          <w:sz w:val="26"/>
          <w:szCs w:val="26"/>
        </w:rPr>
        <w:t xml:space="preserve"> ή κάθε </w:t>
      </w:r>
      <w:r>
        <w:rPr>
          <w:rFonts w:ascii="Arial Narrow" w:hAnsi="Arial Narrow" w:cs="Arial"/>
          <w:bCs/>
          <w:sz w:val="26"/>
          <w:szCs w:val="26"/>
        </w:rPr>
        <w:t xml:space="preserve">είδους νομική </w:t>
      </w:r>
      <w:r w:rsidRPr="003A10AC">
        <w:rPr>
          <w:rFonts w:ascii="Arial Narrow" w:hAnsi="Arial Narrow" w:cs="Arial"/>
          <w:bCs/>
          <w:sz w:val="26"/>
          <w:szCs w:val="26"/>
        </w:rPr>
        <w:t>οντότητα</w:t>
      </w:r>
      <w:r>
        <w:rPr>
          <w:rFonts w:ascii="Arial Narrow" w:hAnsi="Arial Narrow" w:cs="Arial"/>
          <w:bCs/>
          <w:sz w:val="26"/>
          <w:szCs w:val="26"/>
        </w:rPr>
        <w:t xml:space="preserve">), τα οποία προβλέπονται στο άρθρο 5 του Ν. 4557/2018 και υπόκεινται στις υποχρεώσεις του εν λόγω Νόμου, ως τροποποιήθηκε </w:t>
      </w:r>
      <w:r w:rsidR="000A3961">
        <w:rPr>
          <w:rFonts w:ascii="Arial Narrow" w:hAnsi="Arial Narrow" w:cs="Arial"/>
          <w:bCs/>
          <w:sz w:val="26"/>
          <w:szCs w:val="26"/>
        </w:rPr>
        <w:t>και ισχύει</w:t>
      </w:r>
      <w:r>
        <w:rPr>
          <w:rFonts w:ascii="Arial Narrow" w:hAnsi="Arial Narrow" w:cs="Arial"/>
          <w:bCs/>
          <w:sz w:val="26"/>
          <w:szCs w:val="26"/>
        </w:rPr>
        <w:t xml:space="preserve">. </w:t>
      </w:r>
      <w:r w:rsidRPr="00203973">
        <w:rPr>
          <w:rFonts w:ascii="Arial Narrow" w:hAnsi="Arial Narrow" w:cs="Arial"/>
          <w:b/>
          <w:bCs/>
          <w:sz w:val="26"/>
          <w:szCs w:val="26"/>
        </w:rPr>
        <w:t>Επιγραμματικώς και κατ’ άρθρο</w:t>
      </w:r>
      <w:r w:rsidRPr="00602ABE">
        <w:rPr>
          <w:rFonts w:ascii="Arial Narrow" w:hAnsi="Arial Narrow" w:cs="Arial"/>
          <w:bCs/>
          <w:sz w:val="26"/>
          <w:szCs w:val="26"/>
        </w:rPr>
        <w:t>, οι εν λόγω υποχρεώσεις παρατίθενται</w:t>
      </w:r>
      <w:r w:rsidR="00FB2B54">
        <w:rPr>
          <w:rFonts w:ascii="Arial Narrow" w:hAnsi="Arial Narrow" w:cs="Arial"/>
          <w:bCs/>
          <w:sz w:val="26"/>
          <w:szCs w:val="26"/>
        </w:rPr>
        <w:t xml:space="preserve"> ακολούθως</w:t>
      </w:r>
      <w:r w:rsidR="00203973">
        <w:rPr>
          <w:rFonts w:ascii="Arial Narrow" w:hAnsi="Arial Narrow" w:cs="Arial"/>
          <w:bCs/>
          <w:sz w:val="26"/>
          <w:szCs w:val="26"/>
        </w:rPr>
        <w:t xml:space="preserve"> (</w:t>
      </w:r>
      <w:r w:rsidR="00203973" w:rsidRPr="00203973">
        <w:rPr>
          <w:rFonts w:ascii="Arial Narrow" w:hAnsi="Arial Narrow" w:cs="Arial"/>
          <w:bCs/>
          <w:i/>
          <w:sz w:val="26"/>
          <w:szCs w:val="26"/>
        </w:rPr>
        <w:t xml:space="preserve">σ.σ. ότι απαιτείται η </w:t>
      </w:r>
      <w:r w:rsidR="00203973">
        <w:rPr>
          <w:rFonts w:ascii="Arial Narrow" w:hAnsi="Arial Narrow" w:cs="Arial"/>
          <w:bCs/>
          <w:i/>
          <w:sz w:val="26"/>
          <w:szCs w:val="26"/>
        </w:rPr>
        <w:t xml:space="preserve">προσεκτική </w:t>
      </w:r>
      <w:r w:rsidR="00203973" w:rsidRPr="00203973">
        <w:rPr>
          <w:rFonts w:ascii="Arial Narrow" w:hAnsi="Arial Narrow" w:cs="Arial"/>
          <w:bCs/>
          <w:i/>
          <w:sz w:val="26"/>
          <w:szCs w:val="26"/>
        </w:rPr>
        <w:t>μελέτη του Ν. 4557/2018 για την κατανόηση όλων των λεπτομερειών αυτού</w:t>
      </w:r>
      <w:r w:rsidR="00203973">
        <w:rPr>
          <w:rFonts w:ascii="Arial Narrow" w:hAnsi="Arial Narrow" w:cs="Arial"/>
          <w:bCs/>
          <w:sz w:val="26"/>
          <w:szCs w:val="26"/>
        </w:rPr>
        <w:t>)</w:t>
      </w:r>
      <w:r w:rsidRPr="001A6410">
        <w:rPr>
          <w:rFonts w:ascii="Arial Narrow" w:hAnsi="Arial Narrow" w:cs="Arial"/>
          <w:bCs/>
          <w:sz w:val="26"/>
          <w:szCs w:val="26"/>
        </w:rPr>
        <w:t>:</w:t>
      </w:r>
    </w:p>
    <w:p w:rsidR="00602ABE" w:rsidRPr="008B6609" w:rsidRDefault="00602ABE" w:rsidP="00FB2B54">
      <w:pPr>
        <w:spacing w:before="120"/>
        <w:jc w:val="both"/>
        <w:rPr>
          <w:rFonts w:ascii="Arial Narrow" w:hAnsi="Arial Narrow" w:cs="Arial"/>
          <w:b/>
          <w:bCs/>
          <w:i/>
          <w:sz w:val="26"/>
          <w:szCs w:val="26"/>
        </w:rPr>
      </w:pPr>
      <w:r w:rsidRPr="008B6609">
        <w:rPr>
          <w:rFonts w:ascii="Arial Narrow" w:hAnsi="Arial Narrow" w:cs="Arial"/>
          <w:b/>
          <w:bCs/>
          <w:i/>
          <w:sz w:val="26"/>
          <w:szCs w:val="26"/>
        </w:rPr>
        <w:t>ΚΕΦΑΛΑΙΟ Γ΄  «ΔΕΟΥΣΑ ΕΠΙΜΕΛΕΙΑ ΩΣ ΠΡΟΣ ΤΟΝ ΠΕΛΑΤΗ» (άρθρα 12 έως και 19)</w:t>
      </w:r>
    </w:p>
    <w:p w:rsidR="00602ABE" w:rsidRPr="003A10AC" w:rsidRDefault="00602ABE" w:rsidP="00FB2B54">
      <w:pPr>
        <w:spacing w:before="120"/>
        <w:jc w:val="both"/>
        <w:rPr>
          <w:rFonts w:ascii="Arial Narrow" w:hAnsi="Arial Narrow" w:cs="Arial"/>
          <w:bCs/>
          <w:sz w:val="26"/>
          <w:szCs w:val="26"/>
        </w:rPr>
      </w:pPr>
      <w:r w:rsidRPr="003A10AC">
        <w:rPr>
          <w:rFonts w:ascii="Arial Narrow" w:hAnsi="Arial Narrow" w:cs="Arial"/>
          <w:bCs/>
          <w:sz w:val="26"/>
          <w:szCs w:val="26"/>
        </w:rPr>
        <w:t>Στο εν λόγω Κεφάλαιο ρυθμίζονται τα ζητήματα εφαρμογής δέουσας επιμέλειας ως προς τον πελάτη και ειδικότερα:</w:t>
      </w:r>
    </w:p>
    <w:p w:rsidR="00642DE2" w:rsidRDefault="00602ABE" w:rsidP="00FB2B54">
      <w:pPr>
        <w:spacing w:before="120"/>
        <w:jc w:val="both"/>
        <w:rPr>
          <w:rFonts w:ascii="Arial Narrow" w:hAnsi="Arial Narrow" w:cs="Arial"/>
          <w:b/>
          <w:bCs/>
          <w:sz w:val="26"/>
          <w:szCs w:val="26"/>
        </w:rPr>
      </w:pPr>
      <w:r w:rsidRPr="003A10AC">
        <w:rPr>
          <w:rFonts w:ascii="Arial Narrow" w:hAnsi="Arial Narrow" w:cs="Arial"/>
          <w:b/>
          <w:bCs/>
          <w:sz w:val="26"/>
          <w:szCs w:val="26"/>
        </w:rPr>
        <w:t xml:space="preserve">Άρθρο 12 </w:t>
      </w:r>
      <w:r>
        <w:rPr>
          <w:rFonts w:ascii="Arial Narrow" w:hAnsi="Arial Narrow" w:cs="Arial"/>
          <w:b/>
          <w:bCs/>
          <w:sz w:val="26"/>
          <w:szCs w:val="26"/>
        </w:rPr>
        <w:t>«</w:t>
      </w:r>
      <w:r w:rsidRPr="003A10AC">
        <w:rPr>
          <w:rFonts w:ascii="Arial Narrow" w:hAnsi="Arial Narrow" w:cs="Arial"/>
          <w:b/>
          <w:bCs/>
          <w:sz w:val="26"/>
          <w:szCs w:val="26"/>
        </w:rPr>
        <w:t>Περιπτώσεις εφαρμογής δέουσας επιμέλειας ως προς τον πελάτη»</w:t>
      </w:r>
    </w:p>
    <w:p w:rsidR="00203973" w:rsidRPr="00203973" w:rsidRDefault="00203973" w:rsidP="00203973">
      <w:pPr>
        <w:spacing w:before="120"/>
        <w:jc w:val="both"/>
        <w:rPr>
          <w:rFonts w:ascii="Arial Narrow" w:hAnsi="Arial Narrow" w:cs="Arial"/>
          <w:bCs/>
          <w:sz w:val="26"/>
          <w:szCs w:val="26"/>
        </w:rPr>
      </w:pPr>
      <w:r w:rsidRPr="00203973">
        <w:rPr>
          <w:rFonts w:ascii="Arial Narrow" w:hAnsi="Arial Narrow" w:cs="Arial"/>
          <w:bCs/>
          <w:sz w:val="26"/>
          <w:szCs w:val="26"/>
        </w:rPr>
        <w:t xml:space="preserve">Τα υπόχρεα πρόσωπα εφαρμόζουν τα μέτρα δέουσας επιμέλειας ως προς τον πελάτη στις εξής περιπτώσεις όταν: </w:t>
      </w:r>
    </w:p>
    <w:p w:rsidR="00203973" w:rsidRPr="00203973" w:rsidRDefault="00203973" w:rsidP="00203973">
      <w:pPr>
        <w:spacing w:before="120"/>
        <w:jc w:val="both"/>
        <w:rPr>
          <w:rFonts w:ascii="Arial Narrow" w:hAnsi="Arial Narrow" w:cs="Arial"/>
          <w:bCs/>
          <w:sz w:val="26"/>
          <w:szCs w:val="26"/>
        </w:rPr>
      </w:pPr>
      <w:r w:rsidRPr="00203973">
        <w:rPr>
          <w:rFonts w:ascii="Arial Narrow" w:hAnsi="Arial Narrow" w:cs="Arial"/>
          <w:bCs/>
          <w:sz w:val="26"/>
          <w:szCs w:val="26"/>
        </w:rPr>
        <w:t xml:space="preserve">α) </w:t>
      </w:r>
      <w:r>
        <w:rPr>
          <w:rFonts w:ascii="Arial Narrow" w:hAnsi="Arial Narrow" w:cs="Arial"/>
          <w:bCs/>
          <w:sz w:val="26"/>
          <w:szCs w:val="26"/>
        </w:rPr>
        <w:t xml:space="preserve">  </w:t>
      </w:r>
      <w:r w:rsidRPr="00203973">
        <w:rPr>
          <w:rFonts w:ascii="Arial Narrow" w:hAnsi="Arial Narrow" w:cs="Arial"/>
          <w:bCs/>
          <w:sz w:val="26"/>
          <w:szCs w:val="26"/>
        </w:rPr>
        <w:t xml:space="preserve">συνάπτουν επιχειρηματική σχέση, </w:t>
      </w:r>
    </w:p>
    <w:p w:rsidR="00203973" w:rsidRPr="00203973" w:rsidRDefault="00203973" w:rsidP="00203973">
      <w:pPr>
        <w:spacing w:before="120"/>
        <w:jc w:val="both"/>
        <w:rPr>
          <w:rFonts w:ascii="Arial Narrow" w:hAnsi="Arial Narrow" w:cs="Arial"/>
          <w:bCs/>
          <w:sz w:val="26"/>
          <w:szCs w:val="26"/>
        </w:rPr>
      </w:pPr>
      <w:r w:rsidRPr="00203973">
        <w:rPr>
          <w:rFonts w:ascii="Arial Narrow" w:hAnsi="Arial Narrow" w:cs="Arial"/>
          <w:bCs/>
          <w:sz w:val="26"/>
          <w:szCs w:val="26"/>
        </w:rPr>
        <w:t xml:space="preserve">β) </w:t>
      </w:r>
      <w:r>
        <w:rPr>
          <w:rFonts w:ascii="Arial Narrow" w:hAnsi="Arial Narrow" w:cs="Arial"/>
          <w:bCs/>
          <w:sz w:val="26"/>
          <w:szCs w:val="26"/>
        </w:rPr>
        <w:t xml:space="preserve">   </w:t>
      </w:r>
      <w:r w:rsidRPr="00203973">
        <w:rPr>
          <w:rFonts w:ascii="Arial Narrow" w:hAnsi="Arial Narrow" w:cs="Arial"/>
          <w:bCs/>
          <w:sz w:val="26"/>
          <w:szCs w:val="26"/>
        </w:rPr>
        <w:t xml:space="preserve">διενεργούν περιστασιακή συναλλαγή που: </w:t>
      </w:r>
      <w:proofErr w:type="spellStart"/>
      <w:r w:rsidRPr="00203973">
        <w:rPr>
          <w:rFonts w:ascii="Arial Narrow" w:hAnsi="Arial Narrow" w:cs="Arial"/>
          <w:bCs/>
          <w:sz w:val="26"/>
          <w:szCs w:val="26"/>
        </w:rPr>
        <w:t>βα</w:t>
      </w:r>
      <w:proofErr w:type="spellEnd"/>
      <w:r w:rsidRPr="00203973">
        <w:rPr>
          <w:rFonts w:ascii="Arial Narrow" w:hAnsi="Arial Narrow" w:cs="Arial"/>
          <w:bCs/>
          <w:sz w:val="26"/>
          <w:szCs w:val="26"/>
        </w:rPr>
        <w:t xml:space="preserve">) ανέρχεται σε ποσό ίσο ή μεγαλύτερο των δεκαπέντε χιλιάδων (15.000) ευρώ είτε η συναλλαγή αυτή πραγματοποιείται με μία και μόνη πράξη είτε με περισσότερες που φαίνεται να συνδέονται μεταξύ τους, </w:t>
      </w:r>
      <w:proofErr w:type="spellStart"/>
      <w:r w:rsidRPr="00203973">
        <w:rPr>
          <w:rFonts w:ascii="Arial Narrow" w:hAnsi="Arial Narrow" w:cs="Arial"/>
          <w:bCs/>
          <w:sz w:val="26"/>
          <w:szCs w:val="26"/>
        </w:rPr>
        <w:t>ββ</w:t>
      </w:r>
      <w:proofErr w:type="spellEnd"/>
      <w:r w:rsidRPr="00203973">
        <w:rPr>
          <w:rFonts w:ascii="Arial Narrow" w:hAnsi="Arial Narrow" w:cs="Arial"/>
          <w:bCs/>
          <w:sz w:val="26"/>
          <w:szCs w:val="26"/>
        </w:rPr>
        <w:t xml:space="preserve">) αποτελεί μεταφορά χρηματικών ποσών, σύμφωνα με τον ορισμό του στοιχείου 9 του άρθρου 3 του Κανονισμού (ΕΕ) 2015/847 του Ευρωπαϊκού Κοινοβουλίου και του Συμβουλίου (ΕΕ L 141) άνω των χιλίων (1.000) ευρώ, </w:t>
      </w:r>
    </w:p>
    <w:p w:rsidR="00203973" w:rsidRPr="00203973" w:rsidRDefault="00203973" w:rsidP="00203973">
      <w:pPr>
        <w:spacing w:before="120"/>
        <w:jc w:val="both"/>
        <w:rPr>
          <w:rFonts w:ascii="Arial Narrow" w:hAnsi="Arial Narrow" w:cs="Arial"/>
          <w:bCs/>
          <w:sz w:val="26"/>
          <w:szCs w:val="26"/>
        </w:rPr>
      </w:pPr>
      <w:r w:rsidRPr="00203973">
        <w:rPr>
          <w:rFonts w:ascii="Arial Narrow" w:hAnsi="Arial Narrow" w:cs="Arial"/>
          <w:bCs/>
          <w:sz w:val="26"/>
          <w:szCs w:val="26"/>
        </w:rPr>
        <w:t xml:space="preserve">γ) πρόκειται για πρόσωπα που εμπορεύονται αγαθά και διενεργούν περιστασιακή συναλλαγή σε μετρητά που αφορά σε ποσό δέκα χιλιάδων (10.000) τουλάχιστον ευρώ, ανεξάρτητα από το αν διενεργείται με μία μόνη πράξη ή με περισσότερες που φαίνεται να συνδέονται μεταξύ τους, </w:t>
      </w:r>
    </w:p>
    <w:p w:rsidR="00203973" w:rsidRPr="00203973" w:rsidRDefault="00203973" w:rsidP="00203973">
      <w:pPr>
        <w:spacing w:before="120"/>
        <w:jc w:val="both"/>
        <w:rPr>
          <w:rFonts w:ascii="Arial Narrow" w:hAnsi="Arial Narrow" w:cs="Arial"/>
          <w:bCs/>
          <w:sz w:val="26"/>
          <w:szCs w:val="26"/>
        </w:rPr>
      </w:pPr>
      <w:r w:rsidRPr="00203973">
        <w:rPr>
          <w:rFonts w:ascii="Arial Narrow" w:hAnsi="Arial Narrow" w:cs="Arial"/>
          <w:bCs/>
          <w:sz w:val="26"/>
          <w:szCs w:val="26"/>
        </w:rPr>
        <w:lastRenderedPageBreak/>
        <w:t xml:space="preserve">δ) </w:t>
      </w:r>
      <w:r>
        <w:rPr>
          <w:rFonts w:ascii="Arial Narrow" w:hAnsi="Arial Narrow" w:cs="Arial"/>
          <w:bCs/>
          <w:sz w:val="26"/>
          <w:szCs w:val="26"/>
        </w:rPr>
        <w:t xml:space="preserve">   </w:t>
      </w:r>
      <w:r w:rsidRPr="00203973">
        <w:rPr>
          <w:rFonts w:ascii="Arial Narrow" w:hAnsi="Arial Narrow" w:cs="Arial"/>
          <w:bCs/>
          <w:sz w:val="26"/>
          <w:szCs w:val="26"/>
        </w:rPr>
        <w:t xml:space="preserve">πρόκειται για </w:t>
      </w:r>
      <w:proofErr w:type="spellStart"/>
      <w:r w:rsidRPr="00203973">
        <w:rPr>
          <w:rFonts w:ascii="Arial Narrow" w:hAnsi="Arial Narrow" w:cs="Arial"/>
          <w:bCs/>
          <w:sz w:val="26"/>
          <w:szCs w:val="26"/>
        </w:rPr>
        <w:t>παρόχους</w:t>
      </w:r>
      <w:proofErr w:type="spellEnd"/>
      <w:r w:rsidRPr="00203973">
        <w:rPr>
          <w:rFonts w:ascii="Arial Narrow" w:hAnsi="Arial Narrow" w:cs="Arial"/>
          <w:bCs/>
          <w:sz w:val="26"/>
          <w:szCs w:val="26"/>
        </w:rPr>
        <w:t xml:space="preserve"> υπηρεσιών τυχερών παιγνίων που διενεργούν συναλλαγή που αφορά σε ποσό δύο χιλιάδων (2.000) τουλάχιστον ευρώ κατά την κατάθεση του στοιχήματος, την είσπραξη των κερδών ή και στις δύο περιπτώσεις, ανεξάρτητα από το αν η συναλλαγή διενεργείται με μία μόνη πράξη ή με περισσότερες που φαίνεται να συνδέονται μεταξύ τους, </w:t>
      </w:r>
    </w:p>
    <w:p w:rsidR="00203973" w:rsidRPr="00203973" w:rsidRDefault="00203973" w:rsidP="00203973">
      <w:pPr>
        <w:spacing w:before="120"/>
        <w:jc w:val="both"/>
        <w:rPr>
          <w:rFonts w:ascii="Arial Narrow" w:hAnsi="Arial Narrow" w:cs="Arial"/>
          <w:bCs/>
          <w:sz w:val="26"/>
          <w:szCs w:val="26"/>
        </w:rPr>
      </w:pPr>
      <w:r w:rsidRPr="00203973">
        <w:rPr>
          <w:rFonts w:ascii="Arial Narrow" w:hAnsi="Arial Narrow" w:cs="Arial"/>
          <w:bCs/>
          <w:sz w:val="26"/>
          <w:szCs w:val="26"/>
        </w:rPr>
        <w:t xml:space="preserve">ε) υπάρχει υπόνοια νομιμοποίησης εσόδων από εγκληματικές δραστηριότητες ή χρηματοδότησης της τρομοκρατίας, ανεξάρτητα από κάθε παρέκκλιση, εξαίρεση ή κατώτατο όριο ποσού, </w:t>
      </w:r>
    </w:p>
    <w:p w:rsidR="00203973" w:rsidRDefault="00203973" w:rsidP="00203973">
      <w:pPr>
        <w:spacing w:before="120"/>
        <w:jc w:val="both"/>
        <w:rPr>
          <w:rFonts w:ascii="Arial Narrow" w:hAnsi="Arial Narrow" w:cs="Arial"/>
          <w:bCs/>
          <w:sz w:val="26"/>
          <w:szCs w:val="26"/>
        </w:rPr>
      </w:pPr>
      <w:r w:rsidRPr="00203973">
        <w:rPr>
          <w:rFonts w:ascii="Arial Narrow" w:hAnsi="Arial Narrow" w:cs="Arial"/>
          <w:bCs/>
          <w:sz w:val="26"/>
          <w:szCs w:val="26"/>
        </w:rPr>
        <w:t>στ) υπάρχουν αμφιβολίες για την ακρίβεια, την πληρότητα ή την επάρκεια των στοιχείων που συγκεντρώθηκαν προηγουμένως για την πιστοποίηση και την επαλήθευση της ταυτότητας του πελάτη ή του πραγματικού δικαιούχου.</w:t>
      </w:r>
    </w:p>
    <w:p w:rsidR="00203973" w:rsidRDefault="00203973" w:rsidP="00203973">
      <w:pPr>
        <w:spacing w:before="120"/>
        <w:jc w:val="both"/>
        <w:rPr>
          <w:rFonts w:ascii="Arial Narrow" w:hAnsi="Arial Narrow" w:cs="Arial"/>
          <w:bCs/>
          <w:sz w:val="26"/>
          <w:szCs w:val="26"/>
        </w:rPr>
      </w:pPr>
      <w:r w:rsidRPr="00203973">
        <w:rPr>
          <w:rFonts w:ascii="Arial Narrow" w:hAnsi="Arial Narrow" w:cs="Arial"/>
          <w:bCs/>
          <w:sz w:val="26"/>
          <w:szCs w:val="26"/>
        </w:rPr>
        <w:t>Τα ανωτέρω ποσά υπολογίζονται χωρίς Φ.Π.Α. ή άλλες νόμιμες κρατήσεις που επιβαρύνουν τον πελάτη.</w:t>
      </w:r>
    </w:p>
    <w:p w:rsidR="002B437E" w:rsidRDefault="00203973" w:rsidP="00203973">
      <w:pPr>
        <w:spacing w:before="120"/>
        <w:jc w:val="both"/>
        <w:rPr>
          <w:rFonts w:ascii="Arial Narrow" w:hAnsi="Arial Narrow" w:cs="Arial"/>
          <w:bCs/>
          <w:sz w:val="26"/>
          <w:szCs w:val="26"/>
        </w:rPr>
      </w:pPr>
      <w:r w:rsidRPr="00203973">
        <w:rPr>
          <w:rFonts w:ascii="Arial Narrow" w:hAnsi="Arial Narrow" w:cs="Arial"/>
          <w:bCs/>
          <w:sz w:val="26"/>
          <w:szCs w:val="26"/>
        </w:rPr>
        <w:t xml:space="preserve"> </w:t>
      </w:r>
      <w:r w:rsidR="00602ABE" w:rsidRPr="00AF739E">
        <w:rPr>
          <w:rFonts w:ascii="Arial Narrow" w:hAnsi="Arial Narrow" w:cs="Arial"/>
          <w:b/>
          <w:bCs/>
          <w:sz w:val="26"/>
          <w:szCs w:val="26"/>
        </w:rPr>
        <w:t>Άρθρο 13 «Μέτρα συνήθους δέουσας επιμέλειας»</w:t>
      </w:r>
      <w:r w:rsidR="00602ABE">
        <w:rPr>
          <w:rFonts w:ascii="Arial Narrow" w:hAnsi="Arial Narrow" w:cs="Arial"/>
          <w:bCs/>
          <w:sz w:val="26"/>
          <w:szCs w:val="26"/>
        </w:rPr>
        <w:t xml:space="preserve">, με το οποίο καθορίζονται </w:t>
      </w:r>
      <w:r w:rsidR="002B437E">
        <w:rPr>
          <w:rFonts w:ascii="Arial Narrow" w:hAnsi="Arial Narrow" w:cs="Arial"/>
          <w:bCs/>
          <w:sz w:val="26"/>
          <w:szCs w:val="26"/>
        </w:rPr>
        <w:t xml:space="preserve">και εξειδικεύονται </w:t>
      </w:r>
      <w:r w:rsidR="00602ABE">
        <w:rPr>
          <w:rFonts w:ascii="Arial Narrow" w:hAnsi="Arial Narrow" w:cs="Arial"/>
          <w:bCs/>
          <w:sz w:val="26"/>
          <w:szCs w:val="26"/>
        </w:rPr>
        <w:t>τα εν λόγω μέτρα</w:t>
      </w:r>
      <w:r w:rsidR="002B437E">
        <w:rPr>
          <w:rFonts w:ascii="Arial Narrow" w:hAnsi="Arial Narrow" w:cs="Arial"/>
          <w:bCs/>
          <w:sz w:val="26"/>
          <w:szCs w:val="26"/>
        </w:rPr>
        <w:t>, τα οποία περιλαμβάνουν:</w:t>
      </w:r>
    </w:p>
    <w:p w:rsidR="002B437E" w:rsidRDefault="002B437E" w:rsidP="00FB2B54">
      <w:pPr>
        <w:spacing w:before="120"/>
        <w:jc w:val="both"/>
        <w:rPr>
          <w:rFonts w:ascii="Arial Narrow" w:hAnsi="Arial Narrow" w:cs="Arial"/>
          <w:bCs/>
          <w:sz w:val="26"/>
          <w:szCs w:val="26"/>
        </w:rPr>
      </w:pPr>
      <w:r w:rsidRPr="002B437E">
        <w:rPr>
          <w:rFonts w:ascii="Arial Narrow" w:hAnsi="Arial Narrow" w:cs="Arial"/>
          <w:bCs/>
          <w:sz w:val="26"/>
          <w:szCs w:val="26"/>
        </w:rPr>
        <w:t xml:space="preserve">α) την εξακρίβωση και επαλήθευση της ταυτότητας του πελάτη, πριν από τη σύναψη της επιχειρηματικής σχέσης ή τη διενέργεια της συναλλαγής, βάσει εγγράφων, δεδομένων ή πληροφοριών από αξιόπιστη και ανεξάρτητη πηγή. </w:t>
      </w:r>
      <w:r w:rsidR="00602ABE">
        <w:rPr>
          <w:rFonts w:ascii="Arial Narrow" w:hAnsi="Arial Narrow" w:cs="Arial"/>
          <w:bCs/>
          <w:sz w:val="26"/>
          <w:szCs w:val="26"/>
        </w:rPr>
        <w:t xml:space="preserve"> </w:t>
      </w:r>
    </w:p>
    <w:p w:rsidR="00642DE2" w:rsidRDefault="00642DE2" w:rsidP="00FB2B54">
      <w:pPr>
        <w:spacing w:before="120"/>
        <w:jc w:val="both"/>
        <w:rPr>
          <w:rFonts w:ascii="Arial Narrow" w:hAnsi="Arial Narrow" w:cs="Arial"/>
          <w:bCs/>
          <w:sz w:val="26"/>
          <w:szCs w:val="26"/>
        </w:rPr>
      </w:pPr>
      <w:r w:rsidRPr="00642DE2">
        <w:rPr>
          <w:rFonts w:ascii="Arial Narrow" w:hAnsi="Arial Narrow" w:cs="Arial"/>
          <w:bCs/>
          <w:sz w:val="26"/>
          <w:szCs w:val="26"/>
        </w:rPr>
        <w:t xml:space="preserve">β) την εξακρίβωση της ταυτότητας του πραγματικού δικαιούχου, πριν από τη σύναψη της επιχειρηματικής σχέσης ή τη διενέργεια της συναλλαγής, την </w:t>
      </w:r>
      <w:proofErr w:type="spellStart"/>
      <w:r w:rsidRPr="00642DE2">
        <w:rPr>
          <w:rFonts w:ascii="Arial Narrow" w:hAnsi="Arial Narrow" w:cs="Arial"/>
          <w:bCs/>
          <w:sz w:val="26"/>
          <w:szCs w:val="26"/>
        </w:rPr>
        <w:t>επικαιροποίηση</w:t>
      </w:r>
      <w:proofErr w:type="spellEnd"/>
      <w:r w:rsidRPr="00642DE2">
        <w:rPr>
          <w:rFonts w:ascii="Arial Narrow" w:hAnsi="Arial Narrow" w:cs="Arial"/>
          <w:bCs/>
          <w:sz w:val="26"/>
          <w:szCs w:val="26"/>
        </w:rPr>
        <w:t xml:space="preserve"> των στοιχείων και τη λήψη εύλογων μέτρων για την επαλήθευση αυτών, ώστε να διασφαλίζεται ότι το υπόχρεο πρόσωπο γνωρίζει τον πραγματικό δικαιούχο.</w:t>
      </w:r>
    </w:p>
    <w:p w:rsidR="00642DE2" w:rsidRDefault="00642DE2" w:rsidP="00FB2B54">
      <w:pPr>
        <w:spacing w:before="120"/>
        <w:jc w:val="both"/>
        <w:rPr>
          <w:rFonts w:ascii="Arial Narrow" w:hAnsi="Arial Narrow" w:cs="Arial"/>
          <w:bCs/>
          <w:sz w:val="26"/>
          <w:szCs w:val="26"/>
        </w:rPr>
      </w:pPr>
      <w:r w:rsidRPr="00642DE2">
        <w:rPr>
          <w:rFonts w:ascii="Arial Narrow" w:hAnsi="Arial Narrow" w:cs="Arial"/>
          <w:bCs/>
          <w:sz w:val="26"/>
          <w:szCs w:val="26"/>
        </w:rPr>
        <w:t>γ) την αξιολόγηση και ανάλογα με την περίπτωση τη συλλογή πληροφοριών για το αντικείμενο και τον σκοπό της επιχειρηματικής σχέσης.</w:t>
      </w:r>
    </w:p>
    <w:p w:rsidR="00642DE2" w:rsidRDefault="00642DE2" w:rsidP="00FB2B54">
      <w:pPr>
        <w:spacing w:before="120"/>
        <w:jc w:val="both"/>
        <w:rPr>
          <w:rFonts w:ascii="Arial Narrow" w:hAnsi="Arial Narrow" w:cs="Arial"/>
          <w:bCs/>
          <w:sz w:val="26"/>
          <w:szCs w:val="26"/>
        </w:rPr>
      </w:pPr>
      <w:r w:rsidRPr="00642DE2">
        <w:rPr>
          <w:rFonts w:ascii="Arial Narrow" w:hAnsi="Arial Narrow" w:cs="Arial"/>
          <w:bCs/>
          <w:sz w:val="26"/>
          <w:szCs w:val="26"/>
        </w:rPr>
        <w:t>δ) την άσκηση συνεχούς εποπτείας όσον αφορά την επιχειρηματική σχέση, με ενδελεχή εξέταση των συναλλαγών που πραγματοποιούνται κατά τη διάρκεια αυτής,</w:t>
      </w:r>
    </w:p>
    <w:p w:rsidR="00602ABE" w:rsidRDefault="00602ABE" w:rsidP="00FB2B54">
      <w:pPr>
        <w:spacing w:before="120"/>
        <w:jc w:val="both"/>
        <w:rPr>
          <w:rFonts w:ascii="Arial Narrow" w:hAnsi="Arial Narrow" w:cs="Arial"/>
          <w:bCs/>
          <w:sz w:val="26"/>
          <w:szCs w:val="26"/>
        </w:rPr>
      </w:pPr>
      <w:r>
        <w:rPr>
          <w:rFonts w:ascii="Arial Narrow" w:hAnsi="Arial Narrow" w:cs="Arial"/>
          <w:bCs/>
          <w:sz w:val="26"/>
          <w:szCs w:val="26"/>
        </w:rPr>
        <w:t>Σύμφωνα με την παρ. 2 του εν λόγω άρθρου, α</w:t>
      </w:r>
      <w:r w:rsidRPr="00AF739E">
        <w:rPr>
          <w:rFonts w:ascii="Arial Narrow" w:hAnsi="Arial Narrow" w:cs="Arial"/>
          <w:bCs/>
          <w:sz w:val="26"/>
          <w:szCs w:val="26"/>
        </w:rPr>
        <w:t xml:space="preserve">ν το υπόχρεο πρόσωπο δεν μπορεί να συμμορφωθεί με τις απαιτήσεις δέουσας επιμέλειας ως προς τον πελάτη που προβλέπονται στις </w:t>
      </w:r>
      <w:proofErr w:type="spellStart"/>
      <w:r w:rsidRPr="00AF739E">
        <w:rPr>
          <w:rFonts w:ascii="Arial Narrow" w:hAnsi="Arial Narrow" w:cs="Arial"/>
          <w:bCs/>
          <w:sz w:val="26"/>
          <w:szCs w:val="26"/>
        </w:rPr>
        <w:t>περιπτ</w:t>
      </w:r>
      <w:proofErr w:type="spellEnd"/>
      <w:r w:rsidRPr="00AF739E">
        <w:rPr>
          <w:rFonts w:ascii="Arial Narrow" w:hAnsi="Arial Narrow" w:cs="Arial"/>
          <w:bCs/>
          <w:sz w:val="26"/>
          <w:szCs w:val="26"/>
        </w:rPr>
        <w:t xml:space="preserve">. </w:t>
      </w:r>
      <w:proofErr w:type="spellStart"/>
      <w:r w:rsidRPr="00AF739E">
        <w:rPr>
          <w:rFonts w:ascii="Arial Narrow" w:hAnsi="Arial Narrow" w:cs="Arial"/>
          <w:bCs/>
          <w:sz w:val="26"/>
          <w:szCs w:val="26"/>
        </w:rPr>
        <w:t>α΄</w:t>
      </w:r>
      <w:proofErr w:type="spellEnd"/>
      <w:r w:rsidRPr="00AF739E">
        <w:rPr>
          <w:rFonts w:ascii="Arial Narrow" w:hAnsi="Arial Narrow" w:cs="Arial"/>
          <w:bCs/>
          <w:sz w:val="26"/>
          <w:szCs w:val="26"/>
        </w:rPr>
        <w:t xml:space="preserve">, </w:t>
      </w:r>
      <w:proofErr w:type="spellStart"/>
      <w:r w:rsidRPr="00AF739E">
        <w:rPr>
          <w:rFonts w:ascii="Arial Narrow" w:hAnsi="Arial Narrow" w:cs="Arial"/>
          <w:bCs/>
          <w:sz w:val="26"/>
          <w:szCs w:val="26"/>
        </w:rPr>
        <w:t>β΄</w:t>
      </w:r>
      <w:proofErr w:type="spellEnd"/>
      <w:r w:rsidRPr="00AF739E">
        <w:rPr>
          <w:rFonts w:ascii="Arial Narrow" w:hAnsi="Arial Narrow" w:cs="Arial"/>
          <w:bCs/>
          <w:sz w:val="26"/>
          <w:szCs w:val="26"/>
        </w:rPr>
        <w:t xml:space="preserve"> και </w:t>
      </w:r>
      <w:proofErr w:type="spellStart"/>
      <w:r w:rsidRPr="00AF739E">
        <w:rPr>
          <w:rFonts w:ascii="Arial Narrow" w:hAnsi="Arial Narrow" w:cs="Arial"/>
          <w:bCs/>
          <w:sz w:val="26"/>
          <w:szCs w:val="26"/>
        </w:rPr>
        <w:t>γ΄</w:t>
      </w:r>
      <w:proofErr w:type="spellEnd"/>
      <w:r>
        <w:rPr>
          <w:rFonts w:ascii="Arial Narrow" w:hAnsi="Arial Narrow" w:cs="Arial"/>
          <w:bCs/>
          <w:sz w:val="26"/>
          <w:szCs w:val="26"/>
        </w:rPr>
        <w:t xml:space="preserve"> </w:t>
      </w:r>
      <w:r w:rsidRPr="00AF739E">
        <w:rPr>
          <w:rFonts w:ascii="Arial Narrow" w:hAnsi="Arial Narrow" w:cs="Arial"/>
          <w:bCs/>
          <w:sz w:val="26"/>
          <w:szCs w:val="26"/>
        </w:rPr>
        <w:t>της  παρ. 1, οφείλει να αρνηθεί να εκτελέσει συναλλαγή του, δεν συνάπτει επιχειρηματική σχέση ή διακόπτει οριστικά αυτήν και εξετάζει αν συντρέχει υποχρέωση αναφοράς στην Αρχή</w:t>
      </w:r>
      <w:r>
        <w:rPr>
          <w:rFonts w:ascii="Arial Narrow" w:hAnsi="Arial Narrow" w:cs="Arial"/>
          <w:bCs/>
          <w:sz w:val="26"/>
          <w:szCs w:val="26"/>
        </w:rPr>
        <w:t xml:space="preserve"> Καταπολέμησης της Νομιμοποίησης Εσόδων από Εγκληματικές Δραστηριότητες (εφεξής Αρχή).</w:t>
      </w:r>
    </w:p>
    <w:p w:rsidR="00602ABE" w:rsidRPr="002B437E" w:rsidRDefault="00602ABE" w:rsidP="00FB2B54">
      <w:pPr>
        <w:spacing w:before="120"/>
        <w:jc w:val="both"/>
        <w:rPr>
          <w:rFonts w:ascii="Arial Narrow" w:hAnsi="Arial Narrow" w:cs="Arial"/>
          <w:bCs/>
          <w:sz w:val="26"/>
          <w:szCs w:val="26"/>
        </w:rPr>
      </w:pPr>
      <w:r w:rsidRPr="00AF739E">
        <w:rPr>
          <w:rFonts w:ascii="Arial Narrow" w:hAnsi="Arial Narrow" w:cs="Arial"/>
          <w:b/>
          <w:bCs/>
          <w:sz w:val="26"/>
          <w:szCs w:val="26"/>
        </w:rPr>
        <w:t>Άρθρο 14 «Χρόνο</w:t>
      </w:r>
      <w:r w:rsidR="002B437E">
        <w:rPr>
          <w:rFonts w:ascii="Arial Narrow" w:hAnsi="Arial Narrow" w:cs="Arial"/>
          <w:b/>
          <w:bCs/>
          <w:sz w:val="26"/>
          <w:szCs w:val="26"/>
        </w:rPr>
        <w:t xml:space="preserve">ς εφαρμογής δέουσας επιμέλειας», </w:t>
      </w:r>
      <w:r w:rsidR="002B437E" w:rsidRPr="002B437E">
        <w:rPr>
          <w:rFonts w:ascii="Arial Narrow" w:hAnsi="Arial Narrow" w:cs="Arial"/>
          <w:bCs/>
          <w:sz w:val="26"/>
          <w:szCs w:val="26"/>
        </w:rPr>
        <w:t>σύμφωνα με το οποίο</w:t>
      </w:r>
      <w:r w:rsidR="002B437E">
        <w:rPr>
          <w:rFonts w:ascii="Arial Narrow" w:hAnsi="Arial Narrow" w:cs="Arial"/>
          <w:bCs/>
          <w:sz w:val="26"/>
          <w:szCs w:val="26"/>
        </w:rPr>
        <w:t>, μ</w:t>
      </w:r>
      <w:r w:rsidR="002B437E" w:rsidRPr="002B437E">
        <w:rPr>
          <w:rFonts w:ascii="Arial Narrow" w:hAnsi="Arial Narrow" w:cs="Arial"/>
          <w:bCs/>
          <w:sz w:val="26"/>
          <w:szCs w:val="26"/>
        </w:rPr>
        <w:t>ε την επιφύλαξη των όσων προβλέπονται στις παρ. 2, 3 και 4</w:t>
      </w:r>
      <w:r w:rsidR="002B437E">
        <w:rPr>
          <w:rFonts w:ascii="Arial Narrow" w:hAnsi="Arial Narrow" w:cs="Arial"/>
          <w:bCs/>
          <w:sz w:val="26"/>
          <w:szCs w:val="26"/>
        </w:rPr>
        <w:t xml:space="preserve"> του εν λόγω άρθρου,</w:t>
      </w:r>
      <w:r w:rsidR="002B437E" w:rsidRPr="002B437E">
        <w:rPr>
          <w:rFonts w:ascii="Arial Narrow" w:hAnsi="Arial Narrow" w:cs="Arial"/>
          <w:bCs/>
          <w:sz w:val="26"/>
          <w:szCs w:val="26"/>
        </w:rPr>
        <w:t xml:space="preserve"> η </w:t>
      </w:r>
      <w:r w:rsidR="002B437E" w:rsidRPr="002B437E">
        <w:rPr>
          <w:rFonts w:ascii="Arial Narrow" w:hAnsi="Arial Narrow" w:cs="Arial"/>
          <w:bCs/>
          <w:sz w:val="26"/>
          <w:szCs w:val="26"/>
        </w:rPr>
        <w:lastRenderedPageBreak/>
        <w:t>πιστοποίηση και η</w:t>
      </w:r>
      <w:r w:rsidR="002B437E">
        <w:rPr>
          <w:rFonts w:ascii="Arial Narrow" w:hAnsi="Arial Narrow" w:cs="Arial"/>
          <w:bCs/>
          <w:sz w:val="26"/>
          <w:szCs w:val="26"/>
        </w:rPr>
        <w:t xml:space="preserve"> </w:t>
      </w:r>
      <w:r w:rsidR="002B437E" w:rsidRPr="002B437E">
        <w:rPr>
          <w:rFonts w:ascii="Arial Narrow" w:hAnsi="Arial Narrow" w:cs="Arial"/>
          <w:bCs/>
          <w:sz w:val="26"/>
          <w:szCs w:val="26"/>
        </w:rPr>
        <w:t>επαλήθευση των στοιχείων ταυτότητας του πελάτη και του πραγματικού δικαιούχου</w:t>
      </w:r>
      <w:r w:rsidR="002B437E">
        <w:rPr>
          <w:rFonts w:ascii="Arial Narrow" w:hAnsi="Arial Narrow" w:cs="Arial"/>
          <w:bCs/>
          <w:sz w:val="26"/>
          <w:szCs w:val="26"/>
        </w:rPr>
        <w:t xml:space="preserve"> </w:t>
      </w:r>
      <w:r w:rsidR="002B437E" w:rsidRPr="002B437E">
        <w:rPr>
          <w:rFonts w:ascii="Arial Narrow" w:hAnsi="Arial Narrow" w:cs="Arial"/>
          <w:bCs/>
          <w:sz w:val="26"/>
          <w:szCs w:val="26"/>
        </w:rPr>
        <w:t xml:space="preserve">πραγματοποιείται πριν από τη σύναψη της επιχειρηματικής σχέσης ή τη διενέργεια </w:t>
      </w:r>
      <w:r w:rsidR="002B437E">
        <w:rPr>
          <w:rFonts w:ascii="Arial Narrow" w:hAnsi="Arial Narrow" w:cs="Arial"/>
          <w:bCs/>
          <w:sz w:val="26"/>
          <w:szCs w:val="26"/>
        </w:rPr>
        <w:t xml:space="preserve">της </w:t>
      </w:r>
      <w:r w:rsidR="002B437E" w:rsidRPr="002B437E">
        <w:rPr>
          <w:rFonts w:ascii="Arial Narrow" w:hAnsi="Arial Narrow" w:cs="Arial"/>
          <w:bCs/>
          <w:sz w:val="26"/>
          <w:szCs w:val="26"/>
        </w:rPr>
        <w:t>συναλλαγής.</w:t>
      </w:r>
    </w:p>
    <w:p w:rsidR="00602ABE" w:rsidRDefault="00602ABE" w:rsidP="00FB2B54">
      <w:pPr>
        <w:spacing w:before="120"/>
        <w:jc w:val="both"/>
        <w:rPr>
          <w:rFonts w:ascii="Arial Narrow" w:hAnsi="Arial Narrow" w:cs="Arial"/>
          <w:b/>
          <w:bCs/>
          <w:sz w:val="26"/>
          <w:szCs w:val="26"/>
        </w:rPr>
      </w:pPr>
      <w:r>
        <w:rPr>
          <w:rFonts w:ascii="Arial Narrow" w:hAnsi="Arial Narrow" w:cs="Arial"/>
          <w:b/>
          <w:bCs/>
          <w:sz w:val="26"/>
          <w:szCs w:val="26"/>
        </w:rPr>
        <w:t>Άρθρο 15 «Απλουστευμένη δέουσα επιμέλεια ως προς τον πελάτη»</w:t>
      </w:r>
    </w:p>
    <w:p w:rsidR="00642DE2" w:rsidRDefault="00642DE2" w:rsidP="00FB2B54">
      <w:pPr>
        <w:spacing w:before="120"/>
        <w:jc w:val="both"/>
        <w:rPr>
          <w:rFonts w:ascii="Arial Narrow" w:hAnsi="Arial Narrow" w:cs="Arial"/>
          <w:bCs/>
          <w:sz w:val="26"/>
          <w:szCs w:val="26"/>
        </w:rPr>
      </w:pPr>
      <w:r w:rsidRPr="00642DE2">
        <w:rPr>
          <w:rFonts w:ascii="Arial Narrow" w:hAnsi="Arial Narrow" w:cs="Arial"/>
          <w:bCs/>
          <w:sz w:val="26"/>
          <w:szCs w:val="26"/>
        </w:rPr>
        <w:t xml:space="preserve">Τα υπόχρεα πρόσωπα εφαρμόζουν μέτρα απλουστευμένης δέουσας επιμέλειας ως προς τον πελάτη, αφού προηγουμένως συγκεντρώσουν επαρκείς πληροφορίες και βεβαιωθούν ότι μια επιχειρηματική σχέση ή συναλλαγή παρουσιάζει χαμηλότερο κίνδυνο νομιμοποίησης εσόδων από εγκληματικές δραστηριότητες ή χρηματοδότησης της τρομοκρατίας. </w:t>
      </w:r>
    </w:p>
    <w:p w:rsidR="00322506" w:rsidRDefault="00642DE2" w:rsidP="00FB2B54">
      <w:pPr>
        <w:spacing w:before="120"/>
        <w:jc w:val="both"/>
        <w:rPr>
          <w:rFonts w:ascii="Arial Narrow" w:hAnsi="Arial Narrow" w:cs="Arial"/>
          <w:bCs/>
          <w:sz w:val="26"/>
          <w:szCs w:val="26"/>
        </w:rPr>
      </w:pPr>
      <w:r w:rsidRPr="00642DE2">
        <w:rPr>
          <w:rFonts w:ascii="Arial Narrow" w:hAnsi="Arial Narrow" w:cs="Arial"/>
          <w:bCs/>
          <w:sz w:val="26"/>
          <w:szCs w:val="26"/>
        </w:rPr>
        <w:t xml:space="preserve">Στις περιπτώσεις αυτές εφαρμόζονται τα μέτρα συνήθους δέουσας επιμέλειας που αναφέρονται ανωτέρω, προσαρμόζοντας ωστόσο κατάλληλα το ποσοτικό όριο, τον χρόνο ή τον τρόπο εφαρμογής τους. </w:t>
      </w:r>
    </w:p>
    <w:p w:rsidR="00642DE2" w:rsidRDefault="00322506" w:rsidP="00FB2B54">
      <w:pPr>
        <w:spacing w:before="120"/>
        <w:jc w:val="both"/>
        <w:rPr>
          <w:rFonts w:ascii="Arial Narrow" w:hAnsi="Arial Narrow" w:cs="Arial"/>
          <w:bCs/>
          <w:sz w:val="26"/>
          <w:szCs w:val="26"/>
        </w:rPr>
      </w:pPr>
      <w:r w:rsidRPr="00642DE2">
        <w:rPr>
          <w:rFonts w:ascii="Arial Narrow" w:hAnsi="Arial Narrow" w:cs="Arial"/>
          <w:bCs/>
          <w:sz w:val="26"/>
          <w:szCs w:val="26"/>
        </w:rPr>
        <w:t>Σημειώνεται ότι τα μέτρα απλουστευμένης δέουσας επιμέλειας αφορούν σε χαλάρωση συγκεκριμένων μέτρων δέουσας επιμέλειας, αλλά όχι στην πλήρη απαλοιφή κάποιου εξ αυτών.</w:t>
      </w:r>
      <w:r>
        <w:rPr>
          <w:rFonts w:ascii="Arial Narrow" w:hAnsi="Arial Narrow" w:cs="Arial"/>
          <w:bCs/>
          <w:sz w:val="26"/>
          <w:szCs w:val="26"/>
        </w:rPr>
        <w:t xml:space="preserve"> Επίσης, τα υπόχρεα πρόσω</w:t>
      </w:r>
      <w:r w:rsidRPr="00322506">
        <w:rPr>
          <w:rFonts w:ascii="Arial Narrow" w:hAnsi="Arial Narrow" w:cs="Arial"/>
          <w:bCs/>
          <w:sz w:val="26"/>
          <w:szCs w:val="26"/>
        </w:rPr>
        <w:t>πα δεν πρέπει να κάν</w:t>
      </w:r>
      <w:r>
        <w:rPr>
          <w:rFonts w:ascii="Arial Narrow" w:hAnsi="Arial Narrow" w:cs="Arial"/>
          <w:bCs/>
          <w:sz w:val="26"/>
          <w:szCs w:val="26"/>
        </w:rPr>
        <w:t>ουν κατάχρηση της εν λόγω παρέκ</w:t>
      </w:r>
      <w:r w:rsidRPr="00322506">
        <w:rPr>
          <w:rFonts w:ascii="Arial Narrow" w:hAnsi="Arial Narrow" w:cs="Arial"/>
          <w:bCs/>
          <w:sz w:val="26"/>
          <w:szCs w:val="26"/>
        </w:rPr>
        <w:t>κλισης</w:t>
      </w:r>
      <w:r w:rsidR="00602C1F">
        <w:rPr>
          <w:rFonts w:ascii="Arial Narrow" w:hAnsi="Arial Narrow" w:cs="Arial"/>
          <w:bCs/>
          <w:sz w:val="26"/>
          <w:szCs w:val="26"/>
        </w:rPr>
        <w:t>,</w:t>
      </w:r>
      <w:r w:rsidRPr="00322506">
        <w:rPr>
          <w:rFonts w:ascii="Arial Narrow" w:hAnsi="Arial Narrow" w:cs="Arial"/>
          <w:bCs/>
          <w:sz w:val="26"/>
          <w:szCs w:val="26"/>
        </w:rPr>
        <w:t xml:space="preserve"> αποδεχόμενα </w:t>
      </w:r>
      <w:r>
        <w:rPr>
          <w:rFonts w:ascii="Arial Narrow" w:hAnsi="Arial Narrow" w:cs="Arial"/>
          <w:bCs/>
          <w:sz w:val="26"/>
          <w:szCs w:val="26"/>
        </w:rPr>
        <w:t>αιτιάσεις του πελάτη περί δυσκο</w:t>
      </w:r>
      <w:r w:rsidRPr="00322506">
        <w:rPr>
          <w:rFonts w:ascii="Arial Narrow" w:hAnsi="Arial Narrow" w:cs="Arial"/>
          <w:bCs/>
          <w:sz w:val="26"/>
          <w:szCs w:val="26"/>
        </w:rPr>
        <w:t>λίας προσκόμισης εγγράφων επαλήθευσης ταυτότητας</w:t>
      </w:r>
      <w:r>
        <w:rPr>
          <w:rFonts w:ascii="Arial Narrow" w:hAnsi="Arial Narrow" w:cs="Arial"/>
          <w:bCs/>
          <w:sz w:val="26"/>
          <w:szCs w:val="26"/>
        </w:rPr>
        <w:t xml:space="preserve"> </w:t>
      </w:r>
      <w:r w:rsidRPr="00322506">
        <w:rPr>
          <w:rFonts w:ascii="Arial Narrow" w:hAnsi="Arial Narrow" w:cs="Arial"/>
          <w:bCs/>
          <w:sz w:val="26"/>
          <w:szCs w:val="26"/>
        </w:rPr>
        <w:t>ή νομιμοποιητικών ε</w:t>
      </w:r>
      <w:r>
        <w:rPr>
          <w:rFonts w:ascii="Arial Narrow" w:hAnsi="Arial Narrow" w:cs="Arial"/>
          <w:bCs/>
          <w:sz w:val="26"/>
          <w:szCs w:val="26"/>
        </w:rPr>
        <w:t>γγράφων νομικού προσώπου πριν α</w:t>
      </w:r>
      <w:r w:rsidRPr="00322506">
        <w:rPr>
          <w:rFonts w:ascii="Arial Narrow" w:hAnsi="Arial Narrow" w:cs="Arial"/>
          <w:bCs/>
          <w:sz w:val="26"/>
          <w:szCs w:val="26"/>
        </w:rPr>
        <w:t>πό την έναρξη της επιχειρηματικής σχέσης και περί του</w:t>
      </w:r>
      <w:r>
        <w:rPr>
          <w:rFonts w:ascii="Arial Narrow" w:hAnsi="Arial Narrow" w:cs="Arial"/>
          <w:bCs/>
          <w:sz w:val="26"/>
          <w:szCs w:val="26"/>
        </w:rPr>
        <w:t xml:space="preserve"> </w:t>
      </w:r>
      <w:r w:rsidRPr="00322506">
        <w:rPr>
          <w:rFonts w:ascii="Arial Narrow" w:hAnsi="Arial Narrow" w:cs="Arial"/>
          <w:bCs/>
          <w:sz w:val="26"/>
          <w:szCs w:val="26"/>
        </w:rPr>
        <w:t>επείγοντος διενέρ</w:t>
      </w:r>
      <w:r>
        <w:rPr>
          <w:rFonts w:ascii="Arial Narrow" w:hAnsi="Arial Narrow" w:cs="Arial"/>
          <w:bCs/>
          <w:sz w:val="26"/>
          <w:szCs w:val="26"/>
        </w:rPr>
        <w:t>γειας συναλλαγών που είναι συνή</w:t>
      </w:r>
      <w:r w:rsidRPr="00322506">
        <w:rPr>
          <w:rFonts w:ascii="Arial Narrow" w:hAnsi="Arial Narrow" w:cs="Arial"/>
          <w:bCs/>
          <w:sz w:val="26"/>
          <w:szCs w:val="26"/>
        </w:rPr>
        <w:t>θεις, αλλά αντιθέτως πρέπει να επιτρέπουν την εν λόγω</w:t>
      </w:r>
      <w:r>
        <w:rPr>
          <w:rFonts w:ascii="Arial Narrow" w:hAnsi="Arial Narrow" w:cs="Arial"/>
          <w:bCs/>
          <w:sz w:val="26"/>
          <w:szCs w:val="26"/>
        </w:rPr>
        <w:t xml:space="preserve"> </w:t>
      </w:r>
      <w:r w:rsidRPr="00322506">
        <w:rPr>
          <w:rFonts w:ascii="Arial Narrow" w:hAnsi="Arial Narrow" w:cs="Arial"/>
          <w:bCs/>
          <w:sz w:val="26"/>
          <w:szCs w:val="26"/>
        </w:rPr>
        <w:t>παρέκκλιση μόνο υπό τις αυστηρές προϋποθέσεις της εν</w:t>
      </w:r>
      <w:r>
        <w:rPr>
          <w:rFonts w:ascii="Arial Narrow" w:hAnsi="Arial Narrow" w:cs="Arial"/>
          <w:bCs/>
          <w:sz w:val="26"/>
          <w:szCs w:val="26"/>
        </w:rPr>
        <w:t xml:space="preserve"> </w:t>
      </w:r>
      <w:r w:rsidRPr="00322506">
        <w:rPr>
          <w:rFonts w:ascii="Arial Narrow" w:hAnsi="Arial Narrow" w:cs="Arial"/>
          <w:bCs/>
          <w:sz w:val="26"/>
          <w:szCs w:val="26"/>
        </w:rPr>
        <w:t>λόγω παραγράφου, σύμφωνα με την παράγραφο 3</w:t>
      </w:r>
      <w:r>
        <w:rPr>
          <w:rFonts w:ascii="Arial Narrow" w:hAnsi="Arial Narrow" w:cs="Arial"/>
          <w:bCs/>
          <w:sz w:val="26"/>
          <w:szCs w:val="26"/>
        </w:rPr>
        <w:t>.</w:t>
      </w:r>
    </w:p>
    <w:p w:rsidR="00642DE2" w:rsidRPr="00642DE2" w:rsidRDefault="00642DE2" w:rsidP="00FB2B54">
      <w:pPr>
        <w:spacing w:before="120"/>
        <w:jc w:val="both"/>
        <w:rPr>
          <w:rFonts w:ascii="Arial Narrow" w:hAnsi="Arial Narrow" w:cs="Arial"/>
          <w:bCs/>
          <w:sz w:val="26"/>
          <w:szCs w:val="26"/>
        </w:rPr>
      </w:pPr>
      <w:r w:rsidRPr="00642DE2">
        <w:rPr>
          <w:rFonts w:ascii="Arial Narrow" w:hAnsi="Arial Narrow" w:cs="Arial"/>
          <w:bCs/>
          <w:sz w:val="26"/>
          <w:szCs w:val="26"/>
        </w:rPr>
        <w:t>Επισημαίνεται ότι τα υπόχρεα πρόσωπα προκειμένου να εκτιμήσουν αν μια επιχειρηματική σχέση ή συναλλαγή παρουσιάζει χαμηλότερο κίνδυνο νομιμοποίησης εσόδων από εγκληματικές δραστηριότητες, λαμβάνουν υπόψη τουλάχιστον τους παράγοντες δυνητικά χαμηλότερου κινδύνου του Παραρτήματος I του Ν.4557/2018, οι οποίοι σχετίζονται με πελάτες (π.χ. δημόσια αρχή ή νομικό πρόσωπο δημοσίου δικαίου), χώρες και γεωγραφικές περιοχές (π.χ. κράτη – μέλη της Ευρωπαϊκής Ένωσης)  καθώς και με συγκεκριμένα προϊόντα, υπηρεσίες, συναλλαγές ή διαύλους παροχής υπηρεσιών (π.χ. προϊόντα με χαμηλά όρια διακινούμενων χρηματικών ποσών)</w:t>
      </w:r>
    </w:p>
    <w:p w:rsidR="00602ABE" w:rsidRDefault="00602ABE" w:rsidP="00FB2B54">
      <w:pPr>
        <w:spacing w:before="120"/>
        <w:jc w:val="both"/>
        <w:rPr>
          <w:rFonts w:ascii="Arial Narrow" w:hAnsi="Arial Narrow" w:cs="Arial"/>
          <w:b/>
          <w:bCs/>
          <w:sz w:val="26"/>
          <w:szCs w:val="26"/>
        </w:rPr>
      </w:pPr>
      <w:r>
        <w:rPr>
          <w:rFonts w:ascii="Arial Narrow" w:hAnsi="Arial Narrow" w:cs="Arial"/>
          <w:b/>
          <w:bCs/>
          <w:sz w:val="26"/>
          <w:szCs w:val="26"/>
        </w:rPr>
        <w:t>Άρθρο 16 «Αυξημένη δέουσα επιμέλεια ως προς τον πελάτη»</w:t>
      </w:r>
    </w:p>
    <w:p w:rsidR="00203973" w:rsidRDefault="00203973" w:rsidP="00FB2B54">
      <w:pPr>
        <w:spacing w:before="120"/>
        <w:jc w:val="both"/>
        <w:rPr>
          <w:rFonts w:ascii="Arial Narrow" w:hAnsi="Arial Narrow" w:cs="Arial"/>
          <w:bCs/>
          <w:sz w:val="26"/>
          <w:szCs w:val="26"/>
        </w:rPr>
      </w:pPr>
      <w:r w:rsidRPr="00203973">
        <w:rPr>
          <w:rFonts w:ascii="Arial Narrow" w:hAnsi="Arial Narrow" w:cs="Arial"/>
          <w:bCs/>
          <w:sz w:val="26"/>
          <w:szCs w:val="26"/>
        </w:rPr>
        <w:t xml:space="preserve">Τα υπόχρεα πρόσωπα εφαρμόζουν τα μέτρα αυξημένης δέουσας επιμέλειας ως προς τον πελάτη, τα οποία προβλέπονται στα άρθρα 16Α, 17 και 18. Ομοίως, τα υπόχρεα πρόσωπα εφαρμόζουν μέτρα αυξημένης δέουσας επιμέλειας ως προς τον πελάτη, όταν συναλλάσσονται με πρόσωπα με εγκατάσταση σε τρίτες χώρες που χαρακτηρίζονται από την Ευρωπαϊκή Επιτροπή ως υψηλού κινδύνου νομιμοποίησης εσόδων από </w:t>
      </w:r>
      <w:r w:rsidRPr="00203973">
        <w:rPr>
          <w:rFonts w:ascii="Arial Narrow" w:hAnsi="Arial Narrow" w:cs="Arial"/>
          <w:bCs/>
          <w:sz w:val="26"/>
          <w:szCs w:val="26"/>
        </w:rPr>
        <w:lastRenderedPageBreak/>
        <w:t xml:space="preserve">εγκληματικές δραστηριότητες ή χρηματοδότησης της τρομοκρατίας, καθώς επίσης και σε άλλες περιπτώσεις επιχειρηματικών σχέσεων ή συναλλαγών υψηλού κινδύνου, σύμφωνα με την παρ. 4. </w:t>
      </w:r>
    </w:p>
    <w:p w:rsidR="006D70E2" w:rsidRDefault="006D70E2" w:rsidP="00FB2B54">
      <w:pPr>
        <w:spacing w:before="120"/>
        <w:jc w:val="both"/>
        <w:rPr>
          <w:rFonts w:ascii="Arial Narrow" w:hAnsi="Arial Narrow" w:cs="Arial"/>
          <w:bCs/>
          <w:sz w:val="26"/>
          <w:szCs w:val="26"/>
        </w:rPr>
      </w:pPr>
      <w:r w:rsidRPr="006D70E2">
        <w:rPr>
          <w:rFonts w:ascii="Arial Narrow" w:hAnsi="Arial Narrow" w:cs="Arial"/>
          <w:bCs/>
          <w:sz w:val="26"/>
          <w:szCs w:val="26"/>
        </w:rPr>
        <w:t xml:space="preserve">Επίσης, τα υπόχρεα πρόσωπα, όπως ορίζει η παρ.3, εξετάζουν με ιδιαίτερη προσοχή το ιστορικό και τον σκοπό των πολύπλοκων ή ασυνήθιστα μεγάλων συναλλαγών, </w:t>
      </w:r>
      <w:r w:rsidR="00203973">
        <w:rPr>
          <w:rFonts w:ascii="Arial Narrow" w:hAnsi="Arial Narrow" w:cs="Arial"/>
          <w:bCs/>
          <w:sz w:val="26"/>
          <w:szCs w:val="26"/>
        </w:rPr>
        <w:t xml:space="preserve">αυτών που ακολουθούν μία ασυνήθιστη πρακτική, </w:t>
      </w:r>
      <w:r w:rsidRPr="006D70E2">
        <w:rPr>
          <w:rFonts w:ascii="Arial Narrow" w:hAnsi="Arial Narrow" w:cs="Arial"/>
          <w:bCs/>
          <w:sz w:val="26"/>
          <w:szCs w:val="26"/>
        </w:rPr>
        <w:t xml:space="preserve">καθώς και </w:t>
      </w:r>
      <w:r w:rsidR="00203973">
        <w:rPr>
          <w:rFonts w:ascii="Arial Narrow" w:hAnsi="Arial Narrow" w:cs="Arial"/>
          <w:bCs/>
          <w:sz w:val="26"/>
          <w:szCs w:val="26"/>
        </w:rPr>
        <w:t>αυτών</w:t>
      </w:r>
      <w:r w:rsidRPr="006D70E2">
        <w:rPr>
          <w:rFonts w:ascii="Arial Narrow" w:hAnsi="Arial Narrow" w:cs="Arial"/>
          <w:bCs/>
          <w:sz w:val="26"/>
          <w:szCs w:val="26"/>
        </w:rPr>
        <w:t xml:space="preserve"> που πραγματοποιούνται χωρίς προφανή οικονομικό ή νόμιμο σκοπό. Τα υπόχρεα πρόσωπα αυξάνουν τον βαθμό και προσαρμόζουν τον τρόπο παρακολούθησης της επιχειρηματικής σχέσης προκειμένου να προσδιορίσουν αν οι εν λόγω συναλλαγές ή δραστηριότητες είναι ασυνήθεις ή ύποπτες.</w:t>
      </w:r>
    </w:p>
    <w:p w:rsidR="00203973" w:rsidRDefault="00203973" w:rsidP="00FB2B54">
      <w:pPr>
        <w:spacing w:before="120"/>
        <w:jc w:val="both"/>
        <w:rPr>
          <w:rFonts w:ascii="Arial Narrow" w:hAnsi="Arial Narrow" w:cs="Arial"/>
          <w:bCs/>
          <w:sz w:val="26"/>
          <w:szCs w:val="26"/>
        </w:rPr>
      </w:pPr>
      <w:r w:rsidRPr="00203973">
        <w:rPr>
          <w:rFonts w:ascii="Arial Narrow" w:hAnsi="Arial Narrow" w:cs="Arial"/>
          <w:bCs/>
          <w:sz w:val="26"/>
          <w:szCs w:val="26"/>
        </w:rPr>
        <w:t xml:space="preserve">Τα υπόχρεα πρόσωπα, για να εκτιμήσουν αν μια επιχειρηματική σχέση ή συναλλαγή παρουσιάζει υψηλότερο κίνδυνο νομιμοποίησης εσόδων από εγκληματικές δραστηριότητες ή χρηματοδότησης της τρομοκρατίας, λαμβάνουν υπόψη τουλάχιστον τους παράγοντες δυνητικά υψηλότερου κινδύνου του Παραρτήματος ΙΙ που αποτελεί αναπόσπαστο μέρος του </w:t>
      </w:r>
      <w:r>
        <w:rPr>
          <w:rFonts w:ascii="Arial Narrow" w:hAnsi="Arial Narrow" w:cs="Arial"/>
          <w:bCs/>
          <w:sz w:val="26"/>
          <w:szCs w:val="26"/>
        </w:rPr>
        <w:t>Ν. 4557/2018</w:t>
      </w:r>
      <w:r w:rsidRPr="00203973">
        <w:rPr>
          <w:rFonts w:ascii="Arial Narrow" w:hAnsi="Arial Narrow" w:cs="Arial"/>
          <w:bCs/>
          <w:sz w:val="26"/>
          <w:szCs w:val="26"/>
        </w:rPr>
        <w:t>, οι οποίοι σχετίζονται με πελάτες, χώρες και γεωγραφικές περιοχές, καθώς και με συγκεκριμένα προϊόντα, υπηρεσίες, συναλλαγές ή διαύλους παροχής υπηρεσιών.</w:t>
      </w:r>
    </w:p>
    <w:p w:rsidR="00203973" w:rsidRDefault="00203973" w:rsidP="00FB2B54">
      <w:pPr>
        <w:spacing w:before="120"/>
        <w:jc w:val="both"/>
        <w:rPr>
          <w:rFonts w:ascii="Arial Narrow" w:hAnsi="Arial Narrow" w:cs="Arial"/>
          <w:b/>
          <w:bCs/>
          <w:sz w:val="26"/>
          <w:szCs w:val="26"/>
        </w:rPr>
      </w:pPr>
      <w:r w:rsidRPr="00203973">
        <w:rPr>
          <w:rFonts w:ascii="Arial Narrow" w:hAnsi="Arial Narrow" w:cs="Arial"/>
          <w:b/>
          <w:bCs/>
          <w:sz w:val="26"/>
          <w:szCs w:val="26"/>
        </w:rPr>
        <w:t>Άρθρο 16</w:t>
      </w:r>
      <w:r w:rsidRPr="00203973">
        <w:rPr>
          <w:rFonts w:ascii="Arial Narrow" w:hAnsi="Arial Narrow" w:cs="Arial"/>
          <w:b/>
          <w:bCs/>
          <w:sz w:val="26"/>
          <w:szCs w:val="26"/>
          <w:vertAlign w:val="superscript"/>
        </w:rPr>
        <w:t>Α</w:t>
      </w:r>
      <w:r w:rsidRPr="00203973">
        <w:rPr>
          <w:rFonts w:ascii="Arial Narrow" w:hAnsi="Arial Narrow" w:cs="Arial"/>
          <w:b/>
          <w:bCs/>
          <w:sz w:val="26"/>
          <w:szCs w:val="26"/>
        </w:rPr>
        <w:t xml:space="preserve"> «Τρίτες χώρες υψηλού κινδύνου»</w:t>
      </w:r>
    </w:p>
    <w:p w:rsidR="00203973" w:rsidRPr="00203973" w:rsidRDefault="00203973" w:rsidP="00203973">
      <w:pPr>
        <w:spacing w:before="120"/>
        <w:jc w:val="both"/>
        <w:rPr>
          <w:rFonts w:ascii="Arial Narrow" w:hAnsi="Arial Narrow" w:cs="Arial"/>
          <w:bCs/>
          <w:sz w:val="26"/>
          <w:szCs w:val="26"/>
        </w:rPr>
      </w:pPr>
      <w:r w:rsidRPr="00203973">
        <w:rPr>
          <w:rFonts w:ascii="Arial Narrow" w:hAnsi="Arial Narrow" w:cs="Arial"/>
          <w:bCs/>
          <w:sz w:val="26"/>
          <w:szCs w:val="26"/>
        </w:rPr>
        <w:t xml:space="preserve">Τα υπόχρεα πρόσωπα εφαρμόζουν τα ακόλουθα μέτρα αυξημένης δέουσας επιμέλειας ως προς τον πελάτη, όταν συναλλάσσονται με πρόσωπα με εγκατάσταση σε τρίτες χώρες που χαρακτηρίζονται από την Ευρωπαϊκή Επιτροπή ως υψηλού κινδύνου νομιμοποίησης εσόδων από εγκληματικές δραστηριότητες ή χρηματοδότησης της τρομοκρατίας: </w:t>
      </w:r>
    </w:p>
    <w:p w:rsidR="00203973" w:rsidRPr="00203973" w:rsidRDefault="00203973" w:rsidP="00203973">
      <w:pPr>
        <w:spacing w:before="120"/>
        <w:jc w:val="both"/>
        <w:rPr>
          <w:rFonts w:ascii="Arial Narrow" w:hAnsi="Arial Narrow" w:cs="Arial"/>
          <w:bCs/>
          <w:sz w:val="26"/>
          <w:szCs w:val="26"/>
        </w:rPr>
      </w:pPr>
      <w:r w:rsidRPr="00203973">
        <w:rPr>
          <w:rFonts w:ascii="Arial Narrow" w:hAnsi="Arial Narrow" w:cs="Arial"/>
          <w:bCs/>
          <w:sz w:val="26"/>
          <w:szCs w:val="26"/>
        </w:rPr>
        <w:t xml:space="preserve">α) συλλέγουν πρόσθετες πληροφορίες σχετικά με τον πελάτη και τον πραγματικό δικαιούχο ή δικαιούχους, τον σχεδιαζόμενο χαρακτήρα της επιχειρηματικής σχέσης, την προέλευση των κεφαλαίων και την πηγή του πλούτου του πελάτη και του πραγματικού δικαιούχου ή δικαιούχων, καθώς και την αιτιολογία των συναλλαγών που σχεδιάζονται ή εκτελούνται, </w:t>
      </w:r>
    </w:p>
    <w:p w:rsidR="00203973" w:rsidRPr="00203973" w:rsidRDefault="00203973" w:rsidP="00203973">
      <w:pPr>
        <w:spacing w:before="120"/>
        <w:jc w:val="both"/>
        <w:rPr>
          <w:rFonts w:ascii="Arial Narrow" w:hAnsi="Arial Narrow" w:cs="Arial"/>
          <w:bCs/>
          <w:sz w:val="26"/>
          <w:szCs w:val="26"/>
        </w:rPr>
      </w:pPr>
      <w:r w:rsidRPr="00203973">
        <w:rPr>
          <w:rFonts w:ascii="Arial Narrow" w:hAnsi="Arial Narrow" w:cs="Arial"/>
          <w:bCs/>
          <w:sz w:val="26"/>
          <w:szCs w:val="26"/>
        </w:rPr>
        <w:t xml:space="preserve">β) εξασφαλίζουν την έγκριση ανώτερων διοικητικών στελεχών για την έναρξη ή τη συνέχιση της επιχειρηματικής σχέσης, </w:t>
      </w:r>
    </w:p>
    <w:p w:rsidR="00203973" w:rsidRPr="00203973" w:rsidRDefault="00203973" w:rsidP="00203973">
      <w:pPr>
        <w:spacing w:before="120"/>
        <w:jc w:val="both"/>
        <w:rPr>
          <w:rFonts w:ascii="Arial Narrow" w:hAnsi="Arial Narrow" w:cs="Arial"/>
          <w:bCs/>
          <w:sz w:val="26"/>
          <w:szCs w:val="26"/>
        </w:rPr>
      </w:pPr>
      <w:r w:rsidRPr="00203973">
        <w:rPr>
          <w:rFonts w:ascii="Arial Narrow" w:hAnsi="Arial Narrow" w:cs="Arial"/>
          <w:bCs/>
          <w:sz w:val="26"/>
          <w:szCs w:val="26"/>
        </w:rPr>
        <w:t xml:space="preserve">γ) διενεργούν ενισχυμένη και συνεχή παρακολούθηση των εν λόγω επιχειρηματικών σχέσεων, μέσω της αύξησης του αριθμού και της τακτικότητας των ελέγχων που εφαρμόζουν και μέσω της επιλογής προτύπων των συναλλαγών που χρήζουν περαιτέρω εξέτασης και </w:t>
      </w:r>
    </w:p>
    <w:p w:rsidR="00203973" w:rsidRPr="00203973" w:rsidRDefault="00203973" w:rsidP="00203973">
      <w:pPr>
        <w:spacing w:before="120"/>
        <w:jc w:val="both"/>
        <w:rPr>
          <w:rFonts w:ascii="Arial Narrow" w:hAnsi="Arial Narrow" w:cs="Arial"/>
          <w:bCs/>
          <w:sz w:val="26"/>
          <w:szCs w:val="26"/>
        </w:rPr>
      </w:pPr>
      <w:r w:rsidRPr="00203973">
        <w:rPr>
          <w:rFonts w:ascii="Arial Narrow" w:hAnsi="Arial Narrow" w:cs="Arial"/>
          <w:bCs/>
          <w:sz w:val="26"/>
          <w:szCs w:val="26"/>
        </w:rPr>
        <w:t xml:space="preserve">δ) εξασφαλίζουν, κατά περίπτωση, ότι η πρώτη πληρωμή πραγματοποιείται μέσω λογαριασμού στο όνομα του πελάτη σε πιστωτικό ίδρυμα που υπάγεται σε πρότυπα </w:t>
      </w:r>
      <w:r w:rsidRPr="00203973">
        <w:rPr>
          <w:rFonts w:ascii="Arial Narrow" w:hAnsi="Arial Narrow" w:cs="Arial"/>
          <w:bCs/>
          <w:sz w:val="26"/>
          <w:szCs w:val="26"/>
        </w:rPr>
        <w:lastRenderedPageBreak/>
        <w:t>δέουσας επιμέλειας ως προς τον πελάτη, τα οποία δεν είναι λιγότερο αυστηρά από εκείνα που προβλέπονται στον παρόντα νόμο.</w:t>
      </w:r>
    </w:p>
    <w:p w:rsidR="00602ABE" w:rsidRDefault="00602ABE" w:rsidP="00FB2B54">
      <w:pPr>
        <w:spacing w:before="120"/>
        <w:jc w:val="both"/>
        <w:rPr>
          <w:rFonts w:ascii="Arial Narrow" w:hAnsi="Arial Narrow" w:cs="Arial"/>
          <w:b/>
          <w:bCs/>
          <w:sz w:val="26"/>
          <w:szCs w:val="26"/>
        </w:rPr>
      </w:pPr>
      <w:r w:rsidRPr="00CB5C0A">
        <w:rPr>
          <w:rFonts w:ascii="Arial Narrow" w:hAnsi="Arial Narrow" w:cs="Arial"/>
          <w:b/>
          <w:bCs/>
          <w:sz w:val="26"/>
          <w:szCs w:val="26"/>
        </w:rPr>
        <w:t>Άρθρο 18 «Πολιτικώς εκτιθέμενα πρόσωπα»</w:t>
      </w:r>
    </w:p>
    <w:p w:rsidR="0019167C" w:rsidRDefault="0019167C" w:rsidP="007F088B">
      <w:pPr>
        <w:spacing w:before="120"/>
        <w:jc w:val="both"/>
        <w:rPr>
          <w:rFonts w:ascii="Arial Narrow" w:hAnsi="Arial Narrow" w:cs="Arial"/>
          <w:bCs/>
          <w:sz w:val="26"/>
          <w:szCs w:val="26"/>
        </w:rPr>
      </w:pPr>
      <w:r>
        <w:rPr>
          <w:rFonts w:ascii="Arial Narrow" w:hAnsi="Arial Narrow" w:cs="Arial"/>
          <w:bCs/>
          <w:sz w:val="26"/>
          <w:szCs w:val="26"/>
        </w:rPr>
        <w:t>Αφορά σε</w:t>
      </w:r>
      <w:r w:rsidRPr="00307A4D">
        <w:rPr>
          <w:rFonts w:ascii="Arial Narrow" w:hAnsi="Arial Narrow" w:cs="Arial"/>
          <w:bCs/>
          <w:sz w:val="26"/>
          <w:szCs w:val="26"/>
        </w:rPr>
        <w:t xml:space="preserve"> εφαρμογή αυξημένων μέτρων δέουσας επιμέλειας στις συναλλαγές ή επιχειρηματικές σχέσεις με πολιτικώς εκτεθειμένα πρόσωπα, στενούς συγγεν</w:t>
      </w:r>
      <w:r w:rsidR="007F088B">
        <w:rPr>
          <w:rFonts w:ascii="Arial Narrow" w:hAnsi="Arial Narrow" w:cs="Arial"/>
          <w:bCs/>
          <w:sz w:val="26"/>
          <w:szCs w:val="26"/>
        </w:rPr>
        <w:t xml:space="preserve">είς και στενούς συνεργάτες τους. Ειδικότερα, τα υπόχρεα πρόσωπα </w:t>
      </w:r>
      <w:r w:rsidR="007F088B" w:rsidRPr="007F088B">
        <w:rPr>
          <w:rFonts w:ascii="Arial Narrow" w:hAnsi="Arial Narrow" w:cs="Arial"/>
          <w:bCs/>
          <w:sz w:val="26"/>
          <w:szCs w:val="26"/>
        </w:rPr>
        <w:t>οφείλουν, πλέον των μέτρων δέουσας επιμέλειας του άρθρου 13, να</w:t>
      </w:r>
      <w:r w:rsidR="007F088B">
        <w:rPr>
          <w:rFonts w:ascii="Arial Narrow" w:hAnsi="Arial Narrow" w:cs="Arial"/>
          <w:bCs/>
          <w:sz w:val="26"/>
          <w:szCs w:val="26"/>
        </w:rPr>
        <w:t>:</w:t>
      </w:r>
    </w:p>
    <w:p w:rsidR="007F088B" w:rsidRPr="007F088B" w:rsidRDefault="007F088B" w:rsidP="007F088B">
      <w:pPr>
        <w:spacing w:before="120"/>
        <w:jc w:val="both"/>
        <w:rPr>
          <w:rFonts w:ascii="Arial Narrow" w:hAnsi="Arial Narrow" w:cs="Arial"/>
          <w:bCs/>
          <w:sz w:val="26"/>
          <w:szCs w:val="26"/>
        </w:rPr>
      </w:pPr>
      <w:r w:rsidRPr="007F088B">
        <w:rPr>
          <w:rFonts w:ascii="Arial Narrow" w:hAnsi="Arial Narrow" w:cs="Arial"/>
          <w:bCs/>
          <w:sz w:val="26"/>
          <w:szCs w:val="26"/>
        </w:rPr>
        <w:t>α) διαθέτουν κατάλληλα συστήματα διαχείρισης κινδύνου και να εφαρμόζουν διαδικασίες</w:t>
      </w:r>
      <w:r>
        <w:rPr>
          <w:rFonts w:ascii="Arial Narrow" w:hAnsi="Arial Narrow" w:cs="Arial"/>
          <w:bCs/>
          <w:sz w:val="26"/>
          <w:szCs w:val="26"/>
        </w:rPr>
        <w:t xml:space="preserve"> </w:t>
      </w:r>
      <w:r w:rsidRPr="007F088B">
        <w:rPr>
          <w:rFonts w:ascii="Arial Narrow" w:hAnsi="Arial Narrow" w:cs="Arial"/>
          <w:bCs/>
          <w:sz w:val="26"/>
          <w:szCs w:val="26"/>
        </w:rPr>
        <w:t>ανάλογες με τον βαθμό κινδύνου, για να διαπιστώνουν αν ο πελάτης ή ο πραγματικός</w:t>
      </w:r>
      <w:r>
        <w:rPr>
          <w:rFonts w:ascii="Arial Narrow" w:hAnsi="Arial Narrow" w:cs="Arial"/>
          <w:bCs/>
          <w:sz w:val="26"/>
          <w:szCs w:val="26"/>
        </w:rPr>
        <w:t xml:space="preserve"> </w:t>
      </w:r>
      <w:r w:rsidRPr="007F088B">
        <w:rPr>
          <w:rFonts w:ascii="Arial Narrow" w:hAnsi="Arial Narrow" w:cs="Arial"/>
          <w:bCs/>
          <w:sz w:val="26"/>
          <w:szCs w:val="26"/>
        </w:rPr>
        <w:t>δικαιούχος ανήκουν στις ανωτέρω κατηγορίες προσώπων,</w:t>
      </w:r>
    </w:p>
    <w:p w:rsidR="007F088B" w:rsidRDefault="007F088B" w:rsidP="007F088B">
      <w:pPr>
        <w:spacing w:before="120"/>
        <w:jc w:val="both"/>
        <w:rPr>
          <w:rFonts w:ascii="Arial Narrow" w:hAnsi="Arial Narrow" w:cs="Arial"/>
          <w:bCs/>
          <w:sz w:val="26"/>
          <w:szCs w:val="26"/>
        </w:rPr>
      </w:pPr>
      <w:r w:rsidRPr="007F088B">
        <w:rPr>
          <w:rFonts w:ascii="Arial Narrow" w:hAnsi="Arial Narrow" w:cs="Arial"/>
          <w:bCs/>
          <w:sz w:val="26"/>
          <w:szCs w:val="26"/>
        </w:rPr>
        <w:t>β) λαμβάνουν την έγκριση ανώτερου διοικητικού στελ</w:t>
      </w:r>
      <w:r>
        <w:rPr>
          <w:rFonts w:ascii="Arial Narrow" w:hAnsi="Arial Narrow" w:cs="Arial"/>
          <w:bCs/>
          <w:sz w:val="26"/>
          <w:szCs w:val="26"/>
        </w:rPr>
        <w:t xml:space="preserve">έχους για τη σύναψη ή διατήρηση </w:t>
      </w:r>
      <w:r w:rsidRPr="007F088B">
        <w:rPr>
          <w:rFonts w:ascii="Arial Narrow" w:hAnsi="Arial Narrow" w:cs="Arial"/>
          <w:bCs/>
          <w:sz w:val="26"/>
          <w:szCs w:val="26"/>
        </w:rPr>
        <w:t>επιχειρηματικών σχέσεων με τους πελάτες αυτούς,</w:t>
      </w:r>
    </w:p>
    <w:p w:rsidR="007F088B" w:rsidRPr="007F088B" w:rsidRDefault="007F088B" w:rsidP="007F088B">
      <w:pPr>
        <w:spacing w:before="120"/>
        <w:jc w:val="both"/>
        <w:rPr>
          <w:rFonts w:ascii="Arial Narrow" w:hAnsi="Arial Narrow" w:cs="Arial"/>
          <w:bCs/>
          <w:sz w:val="26"/>
          <w:szCs w:val="26"/>
        </w:rPr>
      </w:pPr>
      <w:r>
        <w:rPr>
          <w:rFonts w:ascii="Arial Narrow" w:hAnsi="Arial Narrow" w:cs="Arial"/>
          <w:bCs/>
          <w:sz w:val="26"/>
          <w:szCs w:val="26"/>
        </w:rPr>
        <w:t xml:space="preserve"> </w:t>
      </w:r>
      <w:r w:rsidRPr="007F088B">
        <w:rPr>
          <w:rFonts w:ascii="Arial Narrow" w:hAnsi="Arial Narrow" w:cs="Arial"/>
          <w:bCs/>
          <w:sz w:val="26"/>
          <w:szCs w:val="26"/>
        </w:rPr>
        <w:t>γ) λαμβάνουν επαρκή μέτρα για να διαπιστώνο</w:t>
      </w:r>
      <w:r>
        <w:rPr>
          <w:rFonts w:ascii="Arial Narrow" w:hAnsi="Arial Narrow" w:cs="Arial"/>
          <w:bCs/>
          <w:sz w:val="26"/>
          <w:szCs w:val="26"/>
        </w:rPr>
        <w:t xml:space="preserve">υν την πηγή του πλούτου και την </w:t>
      </w:r>
      <w:r w:rsidRPr="007F088B">
        <w:rPr>
          <w:rFonts w:ascii="Arial Narrow" w:hAnsi="Arial Narrow" w:cs="Arial"/>
          <w:bCs/>
          <w:sz w:val="26"/>
          <w:szCs w:val="26"/>
        </w:rPr>
        <w:t>προέλευση των κεφαλαίων, τα οποία αφορά η επιχειρηματική σχέση ή συναλλαγή,</w:t>
      </w:r>
    </w:p>
    <w:p w:rsidR="007F088B" w:rsidRDefault="007F088B" w:rsidP="007F088B">
      <w:pPr>
        <w:spacing w:before="120"/>
        <w:jc w:val="both"/>
        <w:rPr>
          <w:rFonts w:ascii="Arial Narrow" w:hAnsi="Arial Narrow" w:cs="Arial"/>
          <w:bCs/>
          <w:sz w:val="26"/>
          <w:szCs w:val="26"/>
        </w:rPr>
      </w:pPr>
      <w:r w:rsidRPr="007F088B">
        <w:rPr>
          <w:rFonts w:ascii="Arial Narrow" w:hAnsi="Arial Narrow" w:cs="Arial"/>
          <w:bCs/>
          <w:sz w:val="26"/>
          <w:szCs w:val="26"/>
        </w:rPr>
        <w:t>δ) διενεργούν στενότερη και συνεχή παρακολούθ</w:t>
      </w:r>
      <w:r>
        <w:rPr>
          <w:rFonts w:ascii="Arial Narrow" w:hAnsi="Arial Narrow" w:cs="Arial"/>
          <w:bCs/>
          <w:sz w:val="26"/>
          <w:szCs w:val="26"/>
        </w:rPr>
        <w:t xml:space="preserve">ηση των εν λόγω επιχειρηματικών </w:t>
      </w:r>
      <w:r w:rsidRPr="007F088B">
        <w:rPr>
          <w:rFonts w:ascii="Arial Narrow" w:hAnsi="Arial Narrow" w:cs="Arial"/>
          <w:bCs/>
          <w:sz w:val="26"/>
          <w:szCs w:val="26"/>
        </w:rPr>
        <w:t>σχέσεων.</w:t>
      </w:r>
    </w:p>
    <w:p w:rsidR="00602ABE" w:rsidRPr="008B6609" w:rsidRDefault="00602ABE" w:rsidP="00FB2B54">
      <w:pPr>
        <w:spacing w:before="120"/>
        <w:jc w:val="both"/>
        <w:rPr>
          <w:rFonts w:ascii="Arial Narrow" w:hAnsi="Arial Narrow" w:cs="Arial"/>
          <w:b/>
          <w:bCs/>
          <w:i/>
          <w:sz w:val="26"/>
          <w:szCs w:val="26"/>
        </w:rPr>
      </w:pPr>
      <w:r w:rsidRPr="00F3640F">
        <w:rPr>
          <w:rFonts w:ascii="Arial Narrow" w:hAnsi="Arial Narrow" w:cs="Arial"/>
          <w:b/>
          <w:bCs/>
          <w:sz w:val="26"/>
          <w:szCs w:val="26"/>
        </w:rPr>
        <w:t>Κ</w:t>
      </w:r>
      <w:r w:rsidRPr="008B6609">
        <w:rPr>
          <w:rFonts w:ascii="Arial Narrow" w:hAnsi="Arial Narrow" w:cs="Arial"/>
          <w:b/>
          <w:bCs/>
          <w:i/>
          <w:sz w:val="26"/>
          <w:szCs w:val="26"/>
        </w:rPr>
        <w:t>ΕΦΑΛΑΙΟ Δ΄ «ΠΛΗΡΟΦΟΡΙΕΣ ΣΧΕΤΙΚΑ ΜΕ ΤΟΝ ΠΡΑΓΜΑΤΙΚΟ ΔΙΚΑΙΟΥΧΟ»</w:t>
      </w:r>
    </w:p>
    <w:p w:rsidR="00203973" w:rsidRDefault="00203973" w:rsidP="00203973">
      <w:pPr>
        <w:spacing w:before="120"/>
        <w:jc w:val="both"/>
        <w:rPr>
          <w:rFonts w:ascii="Arial Narrow" w:hAnsi="Arial Narrow"/>
          <w:sz w:val="26"/>
          <w:szCs w:val="26"/>
        </w:rPr>
      </w:pPr>
      <w:r>
        <w:rPr>
          <w:rFonts w:ascii="Arial Narrow" w:hAnsi="Arial Narrow" w:cs="Arial Narrow"/>
          <w:bCs/>
          <w:sz w:val="26"/>
          <w:szCs w:val="26"/>
        </w:rPr>
        <w:t xml:space="preserve">Με το άρθρο 20, προβλέφθηκε </w:t>
      </w:r>
      <w:r>
        <w:rPr>
          <w:rFonts w:ascii="Arial Narrow" w:hAnsi="Arial Narrow"/>
          <w:sz w:val="26"/>
          <w:szCs w:val="26"/>
        </w:rPr>
        <w:t xml:space="preserve">η δημιουργία στη Γενική Γραμματεία Πληροφοριακών Συστημάτων Δημόσιας Διοίκησης (Γ.Γ.Π.Σ.Σ.Δ.) </w:t>
      </w:r>
      <w:r w:rsidRPr="00B037A5">
        <w:rPr>
          <w:rFonts w:ascii="Arial Narrow" w:hAnsi="Arial Narrow"/>
          <w:sz w:val="26"/>
          <w:szCs w:val="26"/>
        </w:rPr>
        <w:t>του Υπουργείου Ψηφιακής Διακυβέρνησης</w:t>
      </w:r>
      <w:r>
        <w:rPr>
          <w:rFonts w:ascii="Arial Narrow" w:hAnsi="Arial Narrow"/>
          <w:sz w:val="26"/>
          <w:szCs w:val="26"/>
        </w:rPr>
        <w:t>,</w:t>
      </w:r>
      <w:r w:rsidR="00CD454F">
        <w:rPr>
          <w:rFonts w:ascii="Arial Narrow" w:hAnsi="Arial Narrow"/>
          <w:sz w:val="26"/>
          <w:szCs w:val="26"/>
        </w:rPr>
        <w:t xml:space="preserve"> του</w:t>
      </w:r>
      <w:r>
        <w:rPr>
          <w:rFonts w:ascii="Arial Narrow" w:hAnsi="Arial Narrow"/>
          <w:sz w:val="26"/>
          <w:szCs w:val="26"/>
        </w:rPr>
        <w:t xml:space="preserve"> </w:t>
      </w:r>
      <w:r w:rsidRPr="00CD454F">
        <w:rPr>
          <w:rFonts w:ascii="Arial Narrow" w:hAnsi="Arial Narrow"/>
          <w:sz w:val="26"/>
          <w:szCs w:val="26"/>
        </w:rPr>
        <w:t xml:space="preserve">Κεντρικού Μητρώου Πραγματικών Δικαιούχων </w:t>
      </w:r>
      <w:r w:rsidR="00CD454F">
        <w:rPr>
          <w:rFonts w:ascii="Arial Narrow" w:hAnsi="Arial Narrow"/>
          <w:sz w:val="26"/>
          <w:szCs w:val="26"/>
        </w:rPr>
        <w:t xml:space="preserve">(Κ.Μ.Π.Δ.) </w:t>
      </w:r>
      <w:r>
        <w:rPr>
          <w:rFonts w:ascii="Arial Narrow" w:hAnsi="Arial Narrow"/>
          <w:sz w:val="26"/>
          <w:szCs w:val="26"/>
        </w:rPr>
        <w:t xml:space="preserve">εταιρικών και άλλων νομικών οντοτήτων, που </w:t>
      </w:r>
      <w:r w:rsidRPr="00DE57CC">
        <w:rPr>
          <w:rFonts w:ascii="Arial Narrow" w:hAnsi="Arial Narrow"/>
          <w:sz w:val="26"/>
          <w:szCs w:val="26"/>
        </w:rPr>
        <w:t>είτε έχουν μόνιμη εγκατάσταση, σύμφωνα με τα οριζόμενα στο άρθρο 6 του ν. 4172/2013 και είναι υπόχρεοι σε υποβολή δήλωσης φορολογίας εισοδήματος είτε έχουν έδρα στην Ελλάδα</w:t>
      </w:r>
      <w:r>
        <w:rPr>
          <w:rFonts w:ascii="Arial Narrow" w:hAnsi="Arial Narrow"/>
          <w:sz w:val="26"/>
          <w:szCs w:val="26"/>
        </w:rPr>
        <w:t>.</w:t>
      </w:r>
      <w:r w:rsidR="00CD454F">
        <w:rPr>
          <w:rFonts w:ascii="Arial Narrow" w:hAnsi="Arial Narrow"/>
          <w:sz w:val="26"/>
          <w:szCs w:val="26"/>
        </w:rPr>
        <w:t xml:space="preserve">. Το εν λόγω Μητρώο </w:t>
      </w:r>
      <w:r w:rsidR="00CD454F" w:rsidRPr="0006188A">
        <w:rPr>
          <w:rFonts w:ascii="Arial Narrow" w:hAnsi="Arial Narrow" w:cs="Arial"/>
          <w:bCs/>
          <w:sz w:val="26"/>
          <w:szCs w:val="26"/>
        </w:rPr>
        <w:t xml:space="preserve">τηρείται επαρκώς τεκμηριωμένο και </w:t>
      </w:r>
      <w:proofErr w:type="spellStart"/>
      <w:r w:rsidR="00CD454F" w:rsidRPr="0006188A">
        <w:rPr>
          <w:rFonts w:ascii="Arial Narrow" w:hAnsi="Arial Narrow" w:cs="Arial"/>
          <w:bCs/>
          <w:sz w:val="26"/>
          <w:szCs w:val="26"/>
        </w:rPr>
        <w:t>επικαιροποιημένο</w:t>
      </w:r>
      <w:proofErr w:type="spellEnd"/>
      <w:r w:rsidR="00CD454F" w:rsidRPr="0006188A">
        <w:rPr>
          <w:rFonts w:ascii="Arial Narrow" w:hAnsi="Arial Narrow" w:cs="Arial"/>
          <w:bCs/>
          <w:sz w:val="26"/>
          <w:szCs w:val="26"/>
        </w:rPr>
        <w:t xml:space="preserve"> με ευθύνη του νομίμου εκπροσώπου ή ειδικώς εξουσιοδοτημένου προσώπου με απόφαση του αρμόδιου εταιρικού καταστατικού οργάνου</w:t>
      </w:r>
      <w:r w:rsidR="00CD454F">
        <w:rPr>
          <w:rFonts w:ascii="Arial Narrow" w:hAnsi="Arial Narrow" w:cs="Arial"/>
          <w:bCs/>
          <w:sz w:val="26"/>
          <w:szCs w:val="26"/>
        </w:rPr>
        <w:t>.</w:t>
      </w:r>
      <w:r w:rsidR="00CD454F" w:rsidRPr="0006188A">
        <w:rPr>
          <w:rFonts w:ascii="Arial Narrow" w:hAnsi="Arial Narrow"/>
          <w:sz w:val="26"/>
          <w:szCs w:val="26"/>
        </w:rPr>
        <w:t xml:space="preserve"> </w:t>
      </w:r>
      <w:r w:rsidR="00CD454F">
        <w:rPr>
          <w:rFonts w:ascii="Arial Narrow" w:hAnsi="Arial Narrow"/>
          <w:sz w:val="26"/>
          <w:szCs w:val="26"/>
        </w:rPr>
        <w:t xml:space="preserve">Περιλαμβάνει πληροφορίες οι οποίες αφορούν, </w:t>
      </w:r>
      <w:r w:rsidR="00CD454F" w:rsidRPr="00DE57CC">
        <w:rPr>
          <w:rFonts w:ascii="Arial Narrow" w:hAnsi="Arial Narrow"/>
          <w:sz w:val="26"/>
          <w:szCs w:val="26"/>
        </w:rPr>
        <w:t>τουλάχιστον</w:t>
      </w:r>
      <w:r w:rsidR="00CD454F">
        <w:rPr>
          <w:rFonts w:ascii="Arial Narrow" w:hAnsi="Arial Narrow"/>
          <w:sz w:val="26"/>
          <w:szCs w:val="26"/>
        </w:rPr>
        <w:t>,</w:t>
      </w:r>
      <w:r w:rsidR="00CD454F" w:rsidRPr="00DE57CC">
        <w:rPr>
          <w:rFonts w:ascii="Arial Narrow" w:hAnsi="Arial Narrow"/>
          <w:sz w:val="26"/>
          <w:szCs w:val="26"/>
        </w:rPr>
        <w:t xml:space="preserve"> το ονοματεπώνυμο, την ημερομηνία γέννησης, την υπηκοότητα και τη χώρα διαμονής των πραγματικών δικαιούχων</w:t>
      </w:r>
      <w:r w:rsidR="00CD454F">
        <w:rPr>
          <w:rFonts w:ascii="Arial Narrow" w:hAnsi="Arial Narrow"/>
          <w:sz w:val="26"/>
          <w:szCs w:val="26"/>
        </w:rPr>
        <w:t>,</w:t>
      </w:r>
      <w:r w:rsidR="00CD454F" w:rsidRPr="00DE57CC">
        <w:rPr>
          <w:rFonts w:ascii="Arial Narrow" w:hAnsi="Arial Narrow"/>
          <w:sz w:val="26"/>
          <w:szCs w:val="26"/>
        </w:rPr>
        <w:t xml:space="preserve"> καθώς επίσης και το είδος και την έκταση των δικαιωμάτων που κατέχουν. Συμπληρώνονται δε με κάθε αναγκαίο στοιχείο για την ταυτοποίηση του πραγματικού δικαιούχου.</w:t>
      </w:r>
    </w:p>
    <w:p w:rsidR="00203973" w:rsidRPr="00CD454F" w:rsidRDefault="00CD454F" w:rsidP="00203973">
      <w:pPr>
        <w:spacing w:before="120"/>
        <w:jc w:val="both"/>
        <w:rPr>
          <w:rFonts w:ascii="Arial Narrow" w:hAnsi="Arial Narrow"/>
          <w:sz w:val="26"/>
          <w:szCs w:val="26"/>
        </w:rPr>
      </w:pPr>
      <w:r w:rsidRPr="00CD454F">
        <w:rPr>
          <w:rFonts w:ascii="Arial Narrow" w:hAnsi="Arial Narrow"/>
          <w:sz w:val="26"/>
          <w:szCs w:val="26"/>
        </w:rPr>
        <w:t>Π</w:t>
      </w:r>
      <w:r w:rsidR="00203973" w:rsidRPr="00CD454F">
        <w:rPr>
          <w:rFonts w:ascii="Arial Narrow" w:hAnsi="Arial Narrow"/>
          <w:sz w:val="26"/>
          <w:szCs w:val="26"/>
        </w:rPr>
        <w:t xml:space="preserve">ρόσβαση στο Κ.Μ.Π.Δ. έχουν, άμεσα, χωρίς κανέναν περιορισμό και χωρίς προηγούμενη ειδοποίηση του οικείου προσώπου, η Αρχή, οι αρμόδιες εισαγγελικές ή άλλες αρχές με ερευνητικές ή ελεγκτικές αρμοδιότητες στον τομέα της νομιμοποίησης εσόδων από εγκληματικές δραστηριότητες, των βασικών αδικημάτων του άρθρου 4 και της χρηματοδότησης της τρομοκρατίας, οι αρμόδιες αρχές του άρθρου 6 στο πλαίσιο </w:t>
      </w:r>
      <w:r w:rsidR="00203973" w:rsidRPr="00CD454F">
        <w:rPr>
          <w:rFonts w:ascii="Arial Narrow" w:hAnsi="Arial Narrow"/>
          <w:sz w:val="26"/>
          <w:szCs w:val="26"/>
        </w:rPr>
        <w:lastRenderedPageBreak/>
        <w:t xml:space="preserve">άσκησης της εποπτείας σύμφωνα με τις διατάξεις του παρόντος και τα υπόχρεα πρόσωπα αποκλειστικά στο πλαίσιο της εφαρμογής μέτρων δέουσας επιμέλειας. </w:t>
      </w:r>
      <w:r w:rsidR="00203973" w:rsidRPr="00CD454F">
        <w:rPr>
          <w:rFonts w:ascii="Arial Narrow" w:hAnsi="Arial Narrow" w:cs="Arial Narrow"/>
          <w:bCs/>
          <w:sz w:val="26"/>
          <w:szCs w:val="26"/>
        </w:rPr>
        <w:t xml:space="preserve"> </w:t>
      </w:r>
    </w:p>
    <w:p w:rsidR="00602ABE" w:rsidRPr="008B6609" w:rsidRDefault="00602ABE" w:rsidP="00FB2B54">
      <w:pPr>
        <w:spacing w:before="120"/>
        <w:jc w:val="both"/>
        <w:rPr>
          <w:rFonts w:ascii="Arial Narrow" w:hAnsi="Arial Narrow" w:cs="Arial"/>
          <w:b/>
          <w:bCs/>
          <w:i/>
          <w:sz w:val="26"/>
          <w:szCs w:val="26"/>
        </w:rPr>
      </w:pPr>
      <w:r w:rsidRPr="008B6609">
        <w:rPr>
          <w:rFonts w:ascii="Arial Narrow" w:hAnsi="Arial Narrow" w:cs="Arial"/>
          <w:b/>
          <w:bCs/>
          <w:i/>
          <w:sz w:val="26"/>
          <w:szCs w:val="26"/>
        </w:rPr>
        <w:t>ΚΕΦΑΛΑΙΟ Ε΄ «ΥΠΟΧΡΕΩΣΕΙΣ ΑΝΑΦΟΡΑΣ ΚΑΙ ΑΠΑΓΟΡΕΥΣΗ ΓΝΩΣΤΟΠΟΙΗΣΗΣ»</w:t>
      </w:r>
    </w:p>
    <w:p w:rsidR="00F3640F" w:rsidRDefault="00602ABE" w:rsidP="00FB2B54">
      <w:pPr>
        <w:spacing w:before="120"/>
        <w:jc w:val="both"/>
        <w:rPr>
          <w:rFonts w:ascii="Arial Narrow" w:hAnsi="Arial Narrow" w:cs="Arial"/>
          <w:b/>
          <w:bCs/>
          <w:sz w:val="26"/>
          <w:szCs w:val="26"/>
        </w:rPr>
      </w:pPr>
      <w:r w:rsidRPr="009B2B24">
        <w:rPr>
          <w:rFonts w:ascii="Arial Narrow" w:hAnsi="Arial Narrow" w:cs="Arial"/>
          <w:b/>
          <w:bCs/>
          <w:sz w:val="26"/>
          <w:szCs w:val="26"/>
        </w:rPr>
        <w:t>Άρθρο 22 «Αναφορές ύποπτων συναλλαγών προς την Αρχή»</w:t>
      </w:r>
    </w:p>
    <w:p w:rsidR="00F3640F" w:rsidRPr="00F3640F" w:rsidRDefault="00F3640F" w:rsidP="00FB2B54">
      <w:pPr>
        <w:spacing w:before="120"/>
        <w:jc w:val="both"/>
        <w:rPr>
          <w:rFonts w:ascii="Arial Narrow" w:hAnsi="Arial Narrow" w:cs="Arial"/>
          <w:bCs/>
          <w:sz w:val="26"/>
          <w:szCs w:val="26"/>
        </w:rPr>
      </w:pPr>
      <w:r w:rsidRPr="00F3640F">
        <w:rPr>
          <w:rFonts w:ascii="Arial Narrow" w:hAnsi="Arial Narrow" w:cs="Arial"/>
          <w:bCs/>
          <w:sz w:val="26"/>
          <w:szCs w:val="26"/>
        </w:rPr>
        <w:t>Τα υπόχρεα πρόσωπα και οι υπάλληλοί τους, σ</w:t>
      </w:r>
      <w:r>
        <w:rPr>
          <w:rFonts w:ascii="Arial Narrow" w:hAnsi="Arial Narrow" w:cs="Arial"/>
          <w:bCs/>
          <w:sz w:val="26"/>
          <w:szCs w:val="26"/>
        </w:rPr>
        <w:t xml:space="preserve">τους οποίους περιλαμβάνονται τα </w:t>
      </w:r>
      <w:r w:rsidRPr="00F3640F">
        <w:rPr>
          <w:rFonts w:ascii="Arial Narrow" w:hAnsi="Arial Narrow" w:cs="Arial"/>
          <w:bCs/>
          <w:sz w:val="26"/>
          <w:szCs w:val="26"/>
        </w:rPr>
        <w:t>διευθυντικά στελέχη, οφείλουν να:</w:t>
      </w:r>
    </w:p>
    <w:p w:rsidR="00F3640F" w:rsidRPr="00F3640F" w:rsidRDefault="00F3640F" w:rsidP="00FB2B54">
      <w:pPr>
        <w:spacing w:before="120"/>
        <w:jc w:val="both"/>
        <w:rPr>
          <w:rFonts w:ascii="Arial Narrow" w:hAnsi="Arial Narrow" w:cs="Arial"/>
          <w:bCs/>
          <w:sz w:val="26"/>
          <w:szCs w:val="26"/>
        </w:rPr>
      </w:pPr>
      <w:r w:rsidRPr="00F3640F">
        <w:rPr>
          <w:rFonts w:ascii="Arial Narrow" w:hAnsi="Arial Narrow" w:cs="Arial"/>
          <w:bCs/>
          <w:sz w:val="26"/>
          <w:szCs w:val="26"/>
        </w:rPr>
        <w:t>α) ενημερώνουν αμελλητί, με δική τους πρωτοβουλία, τ</w:t>
      </w:r>
      <w:r>
        <w:rPr>
          <w:rFonts w:ascii="Arial Narrow" w:hAnsi="Arial Narrow" w:cs="Arial"/>
          <w:bCs/>
          <w:sz w:val="26"/>
          <w:szCs w:val="26"/>
        </w:rPr>
        <w:t xml:space="preserve">ην Αρχή, όταν γνωρίζουν ή έχουν </w:t>
      </w:r>
      <w:r w:rsidRPr="00F3640F">
        <w:rPr>
          <w:rFonts w:ascii="Arial Narrow" w:hAnsi="Arial Narrow" w:cs="Arial"/>
          <w:bCs/>
          <w:sz w:val="26"/>
          <w:szCs w:val="26"/>
        </w:rPr>
        <w:t>σοβαρές ενδείξεις ή υποψίες ότι χρηματικά ποσά, ανεξαρ</w:t>
      </w:r>
      <w:r>
        <w:rPr>
          <w:rFonts w:ascii="Arial Narrow" w:hAnsi="Arial Narrow" w:cs="Arial"/>
          <w:bCs/>
          <w:sz w:val="26"/>
          <w:szCs w:val="26"/>
        </w:rPr>
        <w:t xml:space="preserve">τήτως του ύψους τους, συνιστούν </w:t>
      </w:r>
      <w:r w:rsidRPr="00F3640F">
        <w:rPr>
          <w:rFonts w:ascii="Arial Narrow" w:hAnsi="Arial Narrow" w:cs="Arial"/>
          <w:bCs/>
          <w:sz w:val="26"/>
          <w:szCs w:val="26"/>
        </w:rPr>
        <w:t xml:space="preserve">έσοδα από εγκληματικές δραστηριότητες ή σχετίζονται </w:t>
      </w:r>
      <w:r>
        <w:rPr>
          <w:rFonts w:ascii="Arial Narrow" w:hAnsi="Arial Narrow" w:cs="Arial"/>
          <w:bCs/>
          <w:sz w:val="26"/>
          <w:szCs w:val="26"/>
        </w:rPr>
        <w:t xml:space="preserve">με χρηματοδότηση της </w:t>
      </w:r>
      <w:r w:rsidRPr="00F3640F">
        <w:rPr>
          <w:rFonts w:ascii="Arial Narrow" w:hAnsi="Arial Narrow" w:cs="Arial"/>
          <w:bCs/>
          <w:sz w:val="26"/>
          <w:szCs w:val="26"/>
        </w:rPr>
        <w:t>τρομοκρατίας. Η υποχρέωση αυτή αφορά και σε κ</w:t>
      </w:r>
      <w:r>
        <w:rPr>
          <w:rFonts w:ascii="Arial Narrow" w:hAnsi="Arial Narrow" w:cs="Arial"/>
          <w:bCs/>
          <w:sz w:val="26"/>
          <w:szCs w:val="26"/>
        </w:rPr>
        <w:t xml:space="preserve">άθε περίπτωση απόπειρας ύποπτης </w:t>
      </w:r>
      <w:r w:rsidRPr="00F3640F">
        <w:rPr>
          <w:rFonts w:ascii="Arial Narrow" w:hAnsi="Arial Narrow" w:cs="Arial"/>
          <w:bCs/>
          <w:sz w:val="26"/>
          <w:szCs w:val="26"/>
        </w:rPr>
        <w:t>συναλλαγής,</w:t>
      </w:r>
    </w:p>
    <w:p w:rsidR="00F3640F" w:rsidRPr="00F3640F" w:rsidRDefault="00F3640F" w:rsidP="00FB2B54">
      <w:pPr>
        <w:spacing w:before="120"/>
        <w:jc w:val="both"/>
        <w:rPr>
          <w:rFonts w:ascii="Arial Narrow" w:hAnsi="Arial Narrow" w:cs="Arial"/>
          <w:bCs/>
          <w:sz w:val="26"/>
          <w:szCs w:val="26"/>
        </w:rPr>
      </w:pPr>
      <w:r w:rsidRPr="00F3640F">
        <w:rPr>
          <w:rFonts w:ascii="Arial Narrow" w:hAnsi="Arial Narrow" w:cs="Arial"/>
          <w:bCs/>
          <w:sz w:val="26"/>
          <w:szCs w:val="26"/>
        </w:rPr>
        <w:t>β) παρέχουν αμελλητί στην Αρχή, την αρμόδια αρχή και σε άλλες δημόσιες αρχές που είναι</w:t>
      </w:r>
      <w:r>
        <w:rPr>
          <w:rFonts w:ascii="Arial Narrow" w:hAnsi="Arial Narrow" w:cs="Arial"/>
          <w:bCs/>
          <w:sz w:val="26"/>
          <w:szCs w:val="26"/>
        </w:rPr>
        <w:t xml:space="preserve"> </w:t>
      </w:r>
      <w:r w:rsidRPr="00F3640F">
        <w:rPr>
          <w:rFonts w:ascii="Arial Narrow" w:hAnsi="Arial Narrow" w:cs="Arial"/>
          <w:bCs/>
          <w:sz w:val="26"/>
          <w:szCs w:val="26"/>
        </w:rPr>
        <w:t>επιφορτισμένες με καθήκοντα για την καταπολέμηση της νομιμο</w:t>
      </w:r>
      <w:r>
        <w:rPr>
          <w:rFonts w:ascii="Arial Narrow" w:hAnsi="Arial Narrow" w:cs="Arial"/>
          <w:bCs/>
          <w:sz w:val="26"/>
          <w:szCs w:val="26"/>
        </w:rPr>
        <w:t xml:space="preserve">ποίησης εσόδων από </w:t>
      </w:r>
      <w:r w:rsidRPr="00F3640F">
        <w:rPr>
          <w:rFonts w:ascii="Arial Narrow" w:hAnsi="Arial Narrow" w:cs="Arial"/>
          <w:bCs/>
          <w:sz w:val="26"/>
          <w:szCs w:val="26"/>
        </w:rPr>
        <w:t xml:space="preserve">εγκληματικές δραστηριότητες ή της χρηματοδότησης της </w:t>
      </w:r>
      <w:r>
        <w:rPr>
          <w:rFonts w:ascii="Arial Narrow" w:hAnsi="Arial Narrow" w:cs="Arial"/>
          <w:bCs/>
          <w:sz w:val="26"/>
          <w:szCs w:val="26"/>
        </w:rPr>
        <w:t xml:space="preserve">τρομοκρατίας, ύστερα από αίτημά </w:t>
      </w:r>
      <w:r w:rsidRPr="00F3640F">
        <w:rPr>
          <w:rFonts w:ascii="Arial Narrow" w:hAnsi="Arial Narrow" w:cs="Arial"/>
          <w:bCs/>
          <w:sz w:val="26"/>
          <w:szCs w:val="26"/>
        </w:rPr>
        <w:t>τους, όλες τις απαιτούμενες πληροφορίες και στοιχεία.»</w:t>
      </w:r>
    </w:p>
    <w:p w:rsidR="00602ABE" w:rsidRDefault="00602ABE" w:rsidP="00FB2B54">
      <w:pPr>
        <w:spacing w:before="120"/>
        <w:jc w:val="both"/>
        <w:rPr>
          <w:rFonts w:ascii="Arial Narrow" w:hAnsi="Arial Narrow" w:cs="Arial"/>
          <w:bCs/>
          <w:sz w:val="26"/>
          <w:szCs w:val="26"/>
        </w:rPr>
      </w:pPr>
      <w:r w:rsidRPr="009B2B24">
        <w:rPr>
          <w:rFonts w:ascii="Arial Narrow" w:hAnsi="Arial Narrow" w:cs="Arial"/>
          <w:b/>
          <w:bCs/>
          <w:sz w:val="26"/>
          <w:szCs w:val="26"/>
        </w:rPr>
        <w:t>Άρθρο 23 «Αποχή από συναλλαγές»</w:t>
      </w:r>
      <w:r>
        <w:rPr>
          <w:rFonts w:ascii="Arial Narrow" w:hAnsi="Arial Narrow" w:cs="Arial"/>
          <w:bCs/>
          <w:sz w:val="26"/>
          <w:szCs w:val="26"/>
        </w:rPr>
        <w:t>, σύμφωνα με το οποίο τ</w:t>
      </w:r>
      <w:r w:rsidRPr="009B2B24">
        <w:rPr>
          <w:rFonts w:ascii="Arial Narrow" w:hAnsi="Arial Narrow" w:cs="Arial"/>
          <w:bCs/>
          <w:sz w:val="26"/>
          <w:szCs w:val="26"/>
        </w:rPr>
        <w:t>α υπόχρεα πρόσωπα απέχουν υποχρεωτικώς από</w:t>
      </w:r>
      <w:r>
        <w:rPr>
          <w:rFonts w:ascii="Arial Narrow" w:hAnsi="Arial Narrow" w:cs="Arial"/>
          <w:bCs/>
          <w:sz w:val="26"/>
          <w:szCs w:val="26"/>
        </w:rPr>
        <w:t xml:space="preserve"> </w:t>
      </w:r>
      <w:r w:rsidRPr="009B2B24">
        <w:rPr>
          <w:rFonts w:ascii="Arial Narrow" w:hAnsi="Arial Narrow" w:cs="Arial"/>
          <w:bCs/>
          <w:sz w:val="26"/>
          <w:szCs w:val="26"/>
        </w:rPr>
        <w:t>τη διενέργεια συναλλαγών, για τις οποίες γνωρίζουν ή</w:t>
      </w:r>
      <w:r>
        <w:rPr>
          <w:rFonts w:ascii="Arial Narrow" w:hAnsi="Arial Narrow" w:cs="Arial"/>
          <w:bCs/>
          <w:sz w:val="26"/>
          <w:szCs w:val="26"/>
        </w:rPr>
        <w:t xml:space="preserve"> </w:t>
      </w:r>
      <w:r w:rsidRPr="009B2B24">
        <w:rPr>
          <w:rFonts w:ascii="Arial Narrow" w:hAnsi="Arial Narrow" w:cs="Arial"/>
          <w:bCs/>
          <w:sz w:val="26"/>
          <w:szCs w:val="26"/>
        </w:rPr>
        <w:t>υποπτεύονται ότι σχετίζονται με προϊόντα εγκληματικών</w:t>
      </w:r>
      <w:r>
        <w:rPr>
          <w:rFonts w:ascii="Arial Narrow" w:hAnsi="Arial Narrow" w:cs="Arial"/>
          <w:bCs/>
          <w:sz w:val="26"/>
          <w:szCs w:val="26"/>
        </w:rPr>
        <w:t xml:space="preserve"> </w:t>
      </w:r>
      <w:r w:rsidRPr="009B2B24">
        <w:rPr>
          <w:rFonts w:ascii="Arial Narrow" w:hAnsi="Arial Narrow" w:cs="Arial"/>
          <w:bCs/>
          <w:sz w:val="26"/>
          <w:szCs w:val="26"/>
        </w:rPr>
        <w:t xml:space="preserve">δραστηριοτήτων ή συνδέονται με χρηματοδότηση </w:t>
      </w:r>
      <w:r>
        <w:rPr>
          <w:rFonts w:ascii="Arial Narrow" w:hAnsi="Arial Narrow" w:cs="Arial"/>
          <w:bCs/>
          <w:sz w:val="26"/>
          <w:szCs w:val="26"/>
        </w:rPr>
        <w:t xml:space="preserve">της </w:t>
      </w:r>
      <w:r w:rsidRPr="009B2B24">
        <w:rPr>
          <w:rFonts w:ascii="Arial Narrow" w:hAnsi="Arial Narrow" w:cs="Arial"/>
          <w:bCs/>
          <w:sz w:val="26"/>
          <w:szCs w:val="26"/>
        </w:rPr>
        <w:t>τρομοκρατίας, προτού ολοκληρώσουν τις απαραίτητες</w:t>
      </w:r>
      <w:r>
        <w:rPr>
          <w:rFonts w:ascii="Arial Narrow" w:hAnsi="Arial Narrow" w:cs="Arial"/>
          <w:bCs/>
          <w:sz w:val="26"/>
          <w:szCs w:val="26"/>
        </w:rPr>
        <w:t xml:space="preserve"> </w:t>
      </w:r>
      <w:r w:rsidRPr="009B2B24">
        <w:rPr>
          <w:rFonts w:ascii="Arial Narrow" w:hAnsi="Arial Narrow" w:cs="Arial"/>
          <w:bCs/>
          <w:sz w:val="26"/>
          <w:szCs w:val="26"/>
        </w:rPr>
        <w:t xml:space="preserve">ενέργειες της περίπτωσης </w:t>
      </w:r>
      <w:proofErr w:type="spellStart"/>
      <w:r w:rsidRPr="009B2B24">
        <w:rPr>
          <w:rFonts w:ascii="Arial Narrow" w:hAnsi="Arial Narrow" w:cs="Arial"/>
          <w:bCs/>
          <w:sz w:val="26"/>
          <w:szCs w:val="26"/>
        </w:rPr>
        <w:t>α΄</w:t>
      </w:r>
      <w:proofErr w:type="spellEnd"/>
      <w:r w:rsidRPr="009B2B24">
        <w:rPr>
          <w:rFonts w:ascii="Arial Narrow" w:hAnsi="Arial Narrow" w:cs="Arial"/>
          <w:bCs/>
          <w:sz w:val="26"/>
          <w:szCs w:val="26"/>
        </w:rPr>
        <w:t xml:space="preserve"> της παραγράφου 1 του</w:t>
      </w:r>
      <w:r>
        <w:rPr>
          <w:rFonts w:ascii="Arial Narrow" w:hAnsi="Arial Narrow" w:cs="Arial"/>
          <w:bCs/>
          <w:sz w:val="26"/>
          <w:szCs w:val="26"/>
        </w:rPr>
        <w:t xml:space="preserve"> </w:t>
      </w:r>
      <w:r w:rsidRPr="009B2B24">
        <w:rPr>
          <w:rFonts w:ascii="Arial Narrow" w:hAnsi="Arial Narrow" w:cs="Arial"/>
          <w:bCs/>
          <w:sz w:val="26"/>
          <w:szCs w:val="26"/>
        </w:rPr>
        <w:t>άρθρου 22 και συμ</w:t>
      </w:r>
      <w:r>
        <w:rPr>
          <w:rFonts w:ascii="Arial Narrow" w:hAnsi="Arial Narrow" w:cs="Arial"/>
          <w:bCs/>
          <w:sz w:val="26"/>
          <w:szCs w:val="26"/>
        </w:rPr>
        <w:t>μορφωθούν με τις οδηγίες της Αρ</w:t>
      </w:r>
      <w:r w:rsidRPr="009B2B24">
        <w:rPr>
          <w:rFonts w:ascii="Arial Narrow" w:hAnsi="Arial Narrow" w:cs="Arial"/>
          <w:bCs/>
          <w:sz w:val="26"/>
          <w:szCs w:val="26"/>
        </w:rPr>
        <w:t>χής. Εφόσον η αποφυγή της διενέργειας των ανωτέρω</w:t>
      </w:r>
      <w:r>
        <w:rPr>
          <w:rFonts w:ascii="Arial Narrow" w:hAnsi="Arial Narrow" w:cs="Arial"/>
          <w:bCs/>
          <w:sz w:val="26"/>
          <w:szCs w:val="26"/>
        </w:rPr>
        <w:t xml:space="preserve"> </w:t>
      </w:r>
      <w:r w:rsidRPr="009B2B24">
        <w:rPr>
          <w:rFonts w:ascii="Arial Narrow" w:hAnsi="Arial Narrow" w:cs="Arial"/>
          <w:bCs/>
          <w:sz w:val="26"/>
          <w:szCs w:val="26"/>
        </w:rPr>
        <w:t xml:space="preserve">συναλλαγών είναι αδύνατη ή ενδέχεται να εμποδίσει </w:t>
      </w:r>
      <w:r>
        <w:rPr>
          <w:rFonts w:ascii="Arial Narrow" w:hAnsi="Arial Narrow" w:cs="Arial"/>
          <w:bCs/>
          <w:sz w:val="26"/>
          <w:szCs w:val="26"/>
        </w:rPr>
        <w:t xml:space="preserve">τις </w:t>
      </w:r>
      <w:r w:rsidRPr="009B2B24">
        <w:rPr>
          <w:rFonts w:ascii="Arial Narrow" w:hAnsi="Arial Narrow" w:cs="Arial"/>
          <w:bCs/>
          <w:sz w:val="26"/>
          <w:szCs w:val="26"/>
        </w:rPr>
        <w:t>προσπάθειες δίωξης των δικαιούχων αυτών, τα υπόχρεα</w:t>
      </w:r>
      <w:r>
        <w:rPr>
          <w:rFonts w:ascii="Arial Narrow" w:hAnsi="Arial Narrow" w:cs="Arial"/>
          <w:bCs/>
          <w:sz w:val="26"/>
          <w:szCs w:val="26"/>
        </w:rPr>
        <w:t xml:space="preserve"> </w:t>
      </w:r>
      <w:r w:rsidRPr="009B2B24">
        <w:rPr>
          <w:rFonts w:ascii="Arial Narrow" w:hAnsi="Arial Narrow" w:cs="Arial"/>
          <w:bCs/>
          <w:sz w:val="26"/>
          <w:szCs w:val="26"/>
        </w:rPr>
        <w:t>πρόσωπα ενημερώ</w:t>
      </w:r>
      <w:r>
        <w:rPr>
          <w:rFonts w:ascii="Arial Narrow" w:hAnsi="Arial Narrow" w:cs="Arial"/>
          <w:bCs/>
          <w:sz w:val="26"/>
          <w:szCs w:val="26"/>
        </w:rPr>
        <w:t>νουν την Αρχή αμέσως μετά τη συ</w:t>
      </w:r>
      <w:r w:rsidRPr="009B2B24">
        <w:rPr>
          <w:rFonts w:ascii="Arial Narrow" w:hAnsi="Arial Narrow" w:cs="Arial"/>
          <w:bCs/>
          <w:sz w:val="26"/>
          <w:szCs w:val="26"/>
        </w:rPr>
        <w:t>ναλλαγή.</w:t>
      </w:r>
    </w:p>
    <w:p w:rsidR="00602ABE" w:rsidRDefault="00602ABE" w:rsidP="00FB2B54">
      <w:pPr>
        <w:spacing w:before="120"/>
        <w:jc w:val="both"/>
        <w:rPr>
          <w:rFonts w:ascii="Arial Narrow" w:hAnsi="Arial Narrow" w:cs="Arial"/>
          <w:bCs/>
          <w:sz w:val="26"/>
          <w:szCs w:val="26"/>
        </w:rPr>
      </w:pPr>
      <w:r w:rsidRPr="00785D87">
        <w:rPr>
          <w:rFonts w:ascii="Arial Narrow" w:hAnsi="Arial Narrow" w:cs="Arial"/>
          <w:b/>
          <w:bCs/>
          <w:sz w:val="26"/>
          <w:szCs w:val="26"/>
        </w:rPr>
        <w:t>Άρθρο 26 «Μέτρα προστασίας των αναφερόντων προσώπων»</w:t>
      </w:r>
      <w:r>
        <w:rPr>
          <w:rFonts w:ascii="Arial Narrow" w:hAnsi="Arial Narrow" w:cs="Arial"/>
          <w:bCs/>
          <w:sz w:val="26"/>
          <w:szCs w:val="26"/>
        </w:rPr>
        <w:t>, σύμφωνα με το οποίο, μεταξύ άλλων, τ</w:t>
      </w:r>
      <w:r w:rsidRPr="00785D87">
        <w:rPr>
          <w:rFonts w:ascii="Arial Narrow" w:hAnsi="Arial Narrow" w:cs="Arial"/>
          <w:bCs/>
          <w:sz w:val="26"/>
          <w:szCs w:val="26"/>
        </w:rPr>
        <w:t>α φυσικά πρό</w:t>
      </w:r>
      <w:r>
        <w:rPr>
          <w:rFonts w:ascii="Arial Narrow" w:hAnsi="Arial Narrow" w:cs="Arial"/>
          <w:bCs/>
          <w:sz w:val="26"/>
          <w:szCs w:val="26"/>
        </w:rPr>
        <w:t xml:space="preserve">σωπα που αναφέρουν τις υπόνοιές </w:t>
      </w:r>
      <w:r w:rsidRPr="00785D87">
        <w:rPr>
          <w:rFonts w:ascii="Arial Narrow" w:hAnsi="Arial Narrow" w:cs="Arial"/>
          <w:bCs/>
          <w:sz w:val="26"/>
          <w:szCs w:val="26"/>
        </w:rPr>
        <w:t>τους για νομιμοποίη</w:t>
      </w:r>
      <w:r>
        <w:rPr>
          <w:rFonts w:ascii="Arial Narrow" w:hAnsi="Arial Narrow" w:cs="Arial"/>
          <w:bCs/>
          <w:sz w:val="26"/>
          <w:szCs w:val="26"/>
        </w:rPr>
        <w:t>ση εσόδων από εγκληματικές δρα</w:t>
      </w:r>
      <w:r w:rsidRPr="00785D87">
        <w:rPr>
          <w:rFonts w:ascii="Arial Narrow" w:hAnsi="Arial Narrow" w:cs="Arial"/>
          <w:bCs/>
          <w:sz w:val="26"/>
          <w:szCs w:val="26"/>
        </w:rPr>
        <w:t>στηριότητες ή χρημα</w:t>
      </w:r>
      <w:r>
        <w:rPr>
          <w:rFonts w:ascii="Arial Narrow" w:hAnsi="Arial Narrow" w:cs="Arial"/>
          <w:bCs/>
          <w:sz w:val="26"/>
          <w:szCs w:val="26"/>
        </w:rPr>
        <w:t>τοδότηση της τρομοκρατίας, προ</w:t>
      </w:r>
      <w:r w:rsidRPr="00785D87">
        <w:rPr>
          <w:rFonts w:ascii="Arial Narrow" w:hAnsi="Arial Narrow" w:cs="Arial"/>
          <w:bCs/>
          <w:sz w:val="26"/>
          <w:szCs w:val="26"/>
        </w:rPr>
        <w:t>στατεύονται από πι</w:t>
      </w:r>
      <w:r>
        <w:rPr>
          <w:rFonts w:ascii="Arial Narrow" w:hAnsi="Arial Narrow" w:cs="Arial"/>
          <w:bCs/>
          <w:sz w:val="26"/>
          <w:szCs w:val="26"/>
        </w:rPr>
        <w:t>θανή εκδίκηση ή εκφοβισμό, σύμ</w:t>
      </w:r>
      <w:r w:rsidRPr="00785D87">
        <w:rPr>
          <w:rFonts w:ascii="Arial Narrow" w:hAnsi="Arial Narrow" w:cs="Arial"/>
          <w:bCs/>
          <w:sz w:val="26"/>
          <w:szCs w:val="26"/>
        </w:rPr>
        <w:t>φωνα με τις διατάξεις του άρθρου 9 του ν. 2928/2001</w:t>
      </w:r>
      <w:r w:rsidR="00F3640F">
        <w:rPr>
          <w:rFonts w:ascii="Arial Narrow" w:hAnsi="Arial Narrow" w:cs="Arial"/>
          <w:bCs/>
          <w:sz w:val="26"/>
          <w:szCs w:val="26"/>
        </w:rPr>
        <w:t xml:space="preserve">, </w:t>
      </w:r>
      <w:r w:rsidR="00F3640F" w:rsidRPr="00F3640F">
        <w:rPr>
          <w:rFonts w:ascii="Arial Narrow" w:hAnsi="Arial Narrow" w:cs="Arial"/>
          <w:bCs/>
          <w:sz w:val="26"/>
          <w:szCs w:val="26"/>
        </w:rPr>
        <w:t>τυγχάνουν νομικής προστασίας από την έκθεσή τους σε απειλές, αντίποινα ή</w:t>
      </w:r>
      <w:r w:rsidR="00F3640F">
        <w:rPr>
          <w:rFonts w:ascii="Arial Narrow" w:hAnsi="Arial Narrow" w:cs="Arial"/>
          <w:bCs/>
          <w:sz w:val="26"/>
          <w:szCs w:val="26"/>
        </w:rPr>
        <w:t xml:space="preserve"> </w:t>
      </w:r>
      <w:r w:rsidR="00F3640F" w:rsidRPr="00F3640F">
        <w:rPr>
          <w:rFonts w:ascii="Arial Narrow" w:hAnsi="Arial Narrow" w:cs="Arial"/>
          <w:bCs/>
          <w:sz w:val="26"/>
          <w:szCs w:val="26"/>
        </w:rPr>
        <w:t>εχθρικές ενέργειες, ιδίως δε από εργασιακές ενέργειες που είναι δυσμενείς ή εισάγουν</w:t>
      </w:r>
      <w:r w:rsidR="00F3640F">
        <w:rPr>
          <w:rFonts w:ascii="Arial Narrow" w:hAnsi="Arial Narrow" w:cs="Arial"/>
          <w:bCs/>
          <w:sz w:val="26"/>
          <w:szCs w:val="26"/>
        </w:rPr>
        <w:t xml:space="preserve"> </w:t>
      </w:r>
      <w:r w:rsidR="00F3640F" w:rsidRPr="00F3640F">
        <w:rPr>
          <w:rFonts w:ascii="Arial Narrow" w:hAnsi="Arial Narrow" w:cs="Arial"/>
          <w:bCs/>
          <w:sz w:val="26"/>
          <w:szCs w:val="26"/>
        </w:rPr>
        <w:t>διακρίσεις.</w:t>
      </w:r>
    </w:p>
    <w:p w:rsidR="00602ABE" w:rsidRPr="00785D87" w:rsidRDefault="00602ABE" w:rsidP="00FB2B54">
      <w:pPr>
        <w:spacing w:before="120"/>
        <w:jc w:val="both"/>
        <w:rPr>
          <w:rFonts w:ascii="Arial Narrow" w:hAnsi="Arial Narrow" w:cs="Arial"/>
          <w:bCs/>
          <w:sz w:val="26"/>
          <w:szCs w:val="26"/>
        </w:rPr>
      </w:pPr>
      <w:r w:rsidRPr="00785D87">
        <w:rPr>
          <w:rFonts w:ascii="Arial Narrow" w:hAnsi="Arial Narrow" w:cs="Arial"/>
          <w:b/>
          <w:bCs/>
          <w:sz w:val="26"/>
          <w:szCs w:val="26"/>
        </w:rPr>
        <w:t>Άρθρο 27 «Απαγόρευση γνωστοποίησης»</w:t>
      </w:r>
      <w:r>
        <w:rPr>
          <w:rFonts w:ascii="Arial Narrow" w:hAnsi="Arial Narrow" w:cs="Arial"/>
          <w:b/>
          <w:bCs/>
          <w:sz w:val="26"/>
          <w:szCs w:val="26"/>
        </w:rPr>
        <w:t xml:space="preserve">, </w:t>
      </w:r>
      <w:r>
        <w:rPr>
          <w:rFonts w:ascii="Arial Narrow" w:hAnsi="Arial Narrow" w:cs="Arial"/>
          <w:bCs/>
          <w:sz w:val="26"/>
          <w:szCs w:val="26"/>
        </w:rPr>
        <w:t>σύμφωνα με το οποίο τ</w:t>
      </w:r>
      <w:r w:rsidRPr="00785D87">
        <w:rPr>
          <w:rFonts w:ascii="Arial Narrow" w:hAnsi="Arial Narrow" w:cs="Arial"/>
          <w:bCs/>
          <w:sz w:val="26"/>
          <w:szCs w:val="26"/>
        </w:rPr>
        <w:t>α υπόχρεα πρόσωπα, τα διευθυντικά στελέχη και</w:t>
      </w:r>
      <w:r>
        <w:rPr>
          <w:rFonts w:ascii="Arial Narrow" w:hAnsi="Arial Narrow" w:cs="Arial"/>
          <w:bCs/>
          <w:sz w:val="26"/>
          <w:szCs w:val="26"/>
        </w:rPr>
        <w:t xml:space="preserve"> </w:t>
      </w:r>
      <w:r w:rsidRPr="00785D87">
        <w:rPr>
          <w:rFonts w:ascii="Arial Narrow" w:hAnsi="Arial Narrow" w:cs="Arial"/>
          <w:bCs/>
          <w:sz w:val="26"/>
          <w:szCs w:val="26"/>
        </w:rPr>
        <w:t>οι υπάλληλοί τους απαγορεύεται να γνωστοποιούν στον</w:t>
      </w:r>
      <w:r>
        <w:rPr>
          <w:rFonts w:ascii="Arial Narrow" w:hAnsi="Arial Narrow" w:cs="Arial"/>
          <w:bCs/>
          <w:sz w:val="26"/>
          <w:szCs w:val="26"/>
        </w:rPr>
        <w:t xml:space="preserve"> </w:t>
      </w:r>
      <w:r w:rsidRPr="00785D87">
        <w:rPr>
          <w:rFonts w:ascii="Arial Narrow" w:hAnsi="Arial Narrow" w:cs="Arial"/>
          <w:bCs/>
          <w:sz w:val="26"/>
          <w:szCs w:val="26"/>
        </w:rPr>
        <w:t>εμπλεκόμενο πελάτη ή σε τρίτους ότι διαβιβάστηκαν ή</w:t>
      </w:r>
      <w:r>
        <w:rPr>
          <w:rFonts w:ascii="Arial Narrow" w:hAnsi="Arial Narrow" w:cs="Arial"/>
          <w:bCs/>
          <w:sz w:val="26"/>
          <w:szCs w:val="26"/>
        </w:rPr>
        <w:t xml:space="preserve"> </w:t>
      </w:r>
      <w:r w:rsidRPr="00785D87">
        <w:rPr>
          <w:rFonts w:ascii="Arial Narrow" w:hAnsi="Arial Narrow" w:cs="Arial"/>
          <w:bCs/>
          <w:sz w:val="26"/>
          <w:szCs w:val="26"/>
        </w:rPr>
        <w:t>θα διαβιβαστούν αρμοδίως πληροφορίες ή ότι διεξάγεται ή ενδέχεται να διεξαχθεί έρευνα ή ανάλυση για νομιμοποίηση εσόδων από εγκληματικές δραστηριότητες ή</w:t>
      </w:r>
      <w:r>
        <w:rPr>
          <w:rFonts w:ascii="Arial Narrow" w:hAnsi="Arial Narrow" w:cs="Arial"/>
          <w:bCs/>
          <w:sz w:val="26"/>
          <w:szCs w:val="26"/>
        </w:rPr>
        <w:t xml:space="preserve"> </w:t>
      </w:r>
      <w:r w:rsidRPr="00785D87">
        <w:rPr>
          <w:rFonts w:ascii="Arial Narrow" w:hAnsi="Arial Narrow" w:cs="Arial"/>
          <w:bCs/>
          <w:sz w:val="26"/>
          <w:szCs w:val="26"/>
        </w:rPr>
        <w:lastRenderedPageBreak/>
        <w:t>χρηματοδότηση της τρομοκρατίας.</w:t>
      </w:r>
      <w:r>
        <w:rPr>
          <w:rFonts w:ascii="Arial Narrow" w:hAnsi="Arial Narrow" w:cs="Arial"/>
          <w:bCs/>
          <w:sz w:val="26"/>
          <w:szCs w:val="26"/>
        </w:rPr>
        <w:t xml:space="preserve"> </w:t>
      </w:r>
      <w:r w:rsidRPr="00785D87">
        <w:rPr>
          <w:rFonts w:ascii="Arial Narrow" w:hAnsi="Arial Narrow" w:cs="Arial"/>
          <w:bCs/>
          <w:sz w:val="26"/>
          <w:szCs w:val="26"/>
        </w:rPr>
        <w:t>Τα ανωτέρω ισχύουν</w:t>
      </w:r>
      <w:r>
        <w:rPr>
          <w:rFonts w:ascii="Arial Narrow" w:hAnsi="Arial Narrow" w:cs="Arial"/>
          <w:bCs/>
          <w:sz w:val="26"/>
          <w:szCs w:val="26"/>
        </w:rPr>
        <w:t xml:space="preserve"> </w:t>
      </w:r>
      <w:r w:rsidRPr="00785D87">
        <w:rPr>
          <w:rFonts w:ascii="Arial Narrow" w:hAnsi="Arial Narrow" w:cs="Arial"/>
          <w:bCs/>
          <w:sz w:val="26"/>
          <w:szCs w:val="26"/>
        </w:rPr>
        <w:t>και για τα μέλη της διοίκησης, τα διευθυντικά στελέχη και</w:t>
      </w:r>
      <w:r>
        <w:rPr>
          <w:rFonts w:ascii="Arial Narrow" w:hAnsi="Arial Narrow" w:cs="Arial"/>
          <w:bCs/>
          <w:sz w:val="26"/>
          <w:szCs w:val="26"/>
        </w:rPr>
        <w:t xml:space="preserve"> </w:t>
      </w:r>
      <w:r w:rsidRPr="00785D87">
        <w:rPr>
          <w:rFonts w:ascii="Arial Narrow" w:hAnsi="Arial Narrow" w:cs="Arial"/>
          <w:bCs/>
          <w:sz w:val="26"/>
          <w:szCs w:val="26"/>
        </w:rPr>
        <w:t>τους υπαλλήλους των εποπτικών αρχών, καθώς και για</w:t>
      </w:r>
      <w:r>
        <w:rPr>
          <w:rFonts w:ascii="Arial Narrow" w:hAnsi="Arial Narrow" w:cs="Arial"/>
          <w:bCs/>
          <w:sz w:val="26"/>
          <w:szCs w:val="26"/>
        </w:rPr>
        <w:t xml:space="preserve"> </w:t>
      </w:r>
      <w:r w:rsidRPr="00785D87">
        <w:rPr>
          <w:rFonts w:ascii="Arial Narrow" w:hAnsi="Arial Narrow" w:cs="Arial"/>
          <w:bCs/>
          <w:sz w:val="26"/>
          <w:szCs w:val="26"/>
        </w:rPr>
        <w:t>δημόσιους υπαλλήλους που γνωρίζουν τις πληροφορίες</w:t>
      </w:r>
      <w:r>
        <w:rPr>
          <w:rFonts w:ascii="Arial Narrow" w:hAnsi="Arial Narrow" w:cs="Arial"/>
          <w:bCs/>
          <w:sz w:val="26"/>
          <w:szCs w:val="26"/>
        </w:rPr>
        <w:t xml:space="preserve"> </w:t>
      </w:r>
      <w:r w:rsidRPr="00785D87">
        <w:rPr>
          <w:rFonts w:ascii="Arial Narrow" w:hAnsi="Arial Narrow" w:cs="Arial"/>
          <w:bCs/>
          <w:sz w:val="26"/>
          <w:szCs w:val="26"/>
        </w:rPr>
        <w:t>του προηγούμενου εδαφίου. Η παράβαση του ανωτέρω</w:t>
      </w:r>
      <w:r>
        <w:rPr>
          <w:rFonts w:ascii="Arial Narrow" w:hAnsi="Arial Narrow" w:cs="Arial"/>
          <w:bCs/>
          <w:sz w:val="26"/>
          <w:szCs w:val="26"/>
        </w:rPr>
        <w:t xml:space="preserve"> </w:t>
      </w:r>
      <w:r w:rsidRPr="00785D87">
        <w:rPr>
          <w:rFonts w:ascii="Arial Narrow" w:hAnsi="Arial Narrow" w:cs="Arial"/>
          <w:bCs/>
          <w:sz w:val="26"/>
          <w:szCs w:val="26"/>
        </w:rPr>
        <w:t>καθήκοντος εχεμύθειας επισύρει ποινή φυλάκισης τουλάχιστον τριών (3) μηνών.</w:t>
      </w:r>
    </w:p>
    <w:p w:rsidR="00602ABE" w:rsidRPr="008B6609" w:rsidRDefault="00602ABE" w:rsidP="00FB2B54">
      <w:pPr>
        <w:spacing w:before="120"/>
        <w:jc w:val="both"/>
        <w:rPr>
          <w:rFonts w:ascii="Arial Narrow" w:hAnsi="Arial Narrow" w:cs="Arial"/>
          <w:b/>
          <w:bCs/>
          <w:i/>
          <w:sz w:val="26"/>
          <w:szCs w:val="26"/>
        </w:rPr>
      </w:pPr>
      <w:r w:rsidRPr="008B6609">
        <w:rPr>
          <w:rFonts w:ascii="Arial Narrow" w:hAnsi="Arial Narrow" w:cs="Arial"/>
          <w:b/>
          <w:bCs/>
          <w:i/>
          <w:sz w:val="26"/>
          <w:szCs w:val="26"/>
        </w:rPr>
        <w:t>ΚΕΦΑΛΑΙΟ ΣΤ΄ «ΦΥΛΑΞΗ ΑΡΧΕΙΩΝ, ΠΡΟΣΤΑΣΙΑ ΠΡΟΣΩΠΙΚΩΝ ΔΕΔΟΜΕΝΩΝ ΚΑΙ ΣΤΑΤΙΣΤΙΚΑ ΣΤΟΙΧΕΙΑ»</w:t>
      </w:r>
    </w:p>
    <w:p w:rsidR="007577DE" w:rsidRDefault="00602ABE" w:rsidP="00FB2B54">
      <w:pPr>
        <w:spacing w:before="120"/>
        <w:jc w:val="both"/>
        <w:rPr>
          <w:rFonts w:ascii="Arial Narrow" w:hAnsi="Arial Narrow" w:cs="Arial"/>
          <w:bCs/>
          <w:sz w:val="26"/>
          <w:szCs w:val="26"/>
        </w:rPr>
      </w:pPr>
      <w:r w:rsidRPr="001A6410">
        <w:rPr>
          <w:rFonts w:ascii="Arial Narrow" w:hAnsi="Arial Narrow" w:cs="Arial"/>
          <w:b/>
          <w:bCs/>
          <w:sz w:val="26"/>
          <w:szCs w:val="26"/>
        </w:rPr>
        <w:t>Άρθρο 30 «Φύλαξη αρχείων και στοιχείων από υπόχρεα πρόσωπα»</w:t>
      </w:r>
      <w:r>
        <w:rPr>
          <w:rFonts w:ascii="Arial Narrow" w:hAnsi="Arial Narrow" w:cs="Arial"/>
          <w:bCs/>
          <w:sz w:val="26"/>
          <w:szCs w:val="26"/>
        </w:rPr>
        <w:t xml:space="preserve">. </w:t>
      </w:r>
    </w:p>
    <w:p w:rsidR="007577DE" w:rsidRPr="007577DE" w:rsidRDefault="007577DE" w:rsidP="00FB2B54">
      <w:pPr>
        <w:spacing w:before="120"/>
        <w:jc w:val="both"/>
        <w:rPr>
          <w:rFonts w:ascii="Arial Narrow" w:hAnsi="Arial Narrow" w:cs="Arial"/>
          <w:bCs/>
          <w:sz w:val="26"/>
          <w:szCs w:val="26"/>
        </w:rPr>
      </w:pPr>
      <w:r w:rsidRPr="007577DE">
        <w:rPr>
          <w:rFonts w:ascii="Arial Narrow" w:hAnsi="Arial Narrow" w:cs="Arial"/>
          <w:bCs/>
          <w:sz w:val="26"/>
          <w:szCs w:val="26"/>
        </w:rPr>
        <w:t>Τα υπόχρεα πρόσωπα οφείλουν να φυλάσσουν τα ε</w:t>
      </w:r>
      <w:r>
        <w:rPr>
          <w:rFonts w:ascii="Arial Narrow" w:hAnsi="Arial Narrow" w:cs="Arial"/>
          <w:bCs/>
          <w:sz w:val="26"/>
          <w:szCs w:val="26"/>
        </w:rPr>
        <w:t xml:space="preserve">ξής έγγραφα και πληροφορίες για </w:t>
      </w:r>
      <w:r w:rsidRPr="007577DE">
        <w:rPr>
          <w:rFonts w:ascii="Arial Narrow" w:hAnsi="Arial Narrow" w:cs="Arial"/>
          <w:bCs/>
          <w:sz w:val="26"/>
          <w:szCs w:val="26"/>
        </w:rPr>
        <w:t>σκοπούς πρόληψης, εντοπισμού και διερεύνησης από</w:t>
      </w:r>
      <w:r>
        <w:rPr>
          <w:rFonts w:ascii="Arial Narrow" w:hAnsi="Arial Narrow" w:cs="Arial"/>
          <w:bCs/>
          <w:sz w:val="26"/>
          <w:szCs w:val="26"/>
        </w:rPr>
        <w:t xml:space="preserve"> την Αρχή, τις αρμόδιες ή άλλες </w:t>
      </w:r>
      <w:r w:rsidRPr="007577DE">
        <w:rPr>
          <w:rFonts w:ascii="Arial Narrow" w:hAnsi="Arial Narrow" w:cs="Arial"/>
          <w:bCs/>
          <w:sz w:val="26"/>
          <w:szCs w:val="26"/>
        </w:rPr>
        <w:t>δημόσιες αρχές ενδεχόμενης νομιμοποίησης εσόδων απ</w:t>
      </w:r>
      <w:r>
        <w:rPr>
          <w:rFonts w:ascii="Arial Narrow" w:hAnsi="Arial Narrow" w:cs="Arial"/>
          <w:bCs/>
          <w:sz w:val="26"/>
          <w:szCs w:val="26"/>
        </w:rPr>
        <w:t xml:space="preserve">ό εγκληματικές δραστηριότητες ή </w:t>
      </w:r>
      <w:r w:rsidRPr="007577DE">
        <w:rPr>
          <w:rFonts w:ascii="Arial Narrow" w:hAnsi="Arial Narrow" w:cs="Arial"/>
          <w:bCs/>
          <w:sz w:val="26"/>
          <w:szCs w:val="26"/>
        </w:rPr>
        <w:t>χρηματοδότησης της τρομοκρατίας:</w:t>
      </w:r>
    </w:p>
    <w:p w:rsidR="007577DE" w:rsidRPr="007577DE" w:rsidRDefault="007577DE" w:rsidP="00FB2B54">
      <w:pPr>
        <w:spacing w:before="120"/>
        <w:jc w:val="both"/>
        <w:rPr>
          <w:rFonts w:ascii="Arial Narrow" w:hAnsi="Arial Narrow" w:cs="Arial"/>
          <w:bCs/>
          <w:sz w:val="26"/>
          <w:szCs w:val="26"/>
        </w:rPr>
      </w:pPr>
      <w:r w:rsidRPr="007577DE">
        <w:rPr>
          <w:rFonts w:ascii="Arial Narrow" w:hAnsi="Arial Narrow" w:cs="Arial"/>
          <w:bCs/>
          <w:sz w:val="26"/>
          <w:szCs w:val="26"/>
        </w:rPr>
        <w:t xml:space="preserve">α) τα έγγραφα και τις πληροφορίες που απαιτούνται για </w:t>
      </w:r>
      <w:r>
        <w:rPr>
          <w:rFonts w:ascii="Arial Narrow" w:hAnsi="Arial Narrow" w:cs="Arial"/>
          <w:bCs/>
          <w:sz w:val="26"/>
          <w:szCs w:val="26"/>
        </w:rPr>
        <w:t xml:space="preserve">τη συμμόρφωση με τις απαιτήσεις </w:t>
      </w:r>
      <w:r w:rsidRPr="007577DE">
        <w:rPr>
          <w:rFonts w:ascii="Arial Narrow" w:hAnsi="Arial Narrow" w:cs="Arial"/>
          <w:bCs/>
          <w:sz w:val="26"/>
          <w:szCs w:val="26"/>
        </w:rPr>
        <w:t>δέουσας επιμέλειας που ορίζονται στο άρθρο 13,</w:t>
      </w:r>
    </w:p>
    <w:p w:rsidR="007577DE" w:rsidRPr="007577DE" w:rsidRDefault="007577DE" w:rsidP="00FB2B54">
      <w:pPr>
        <w:spacing w:before="120"/>
        <w:jc w:val="both"/>
        <w:rPr>
          <w:rFonts w:ascii="Arial Narrow" w:hAnsi="Arial Narrow" w:cs="Arial"/>
          <w:bCs/>
          <w:sz w:val="26"/>
          <w:szCs w:val="26"/>
        </w:rPr>
      </w:pPr>
      <w:r w:rsidRPr="007577DE">
        <w:rPr>
          <w:rFonts w:ascii="Arial Narrow" w:hAnsi="Arial Narrow" w:cs="Arial"/>
          <w:bCs/>
          <w:sz w:val="26"/>
          <w:szCs w:val="26"/>
        </w:rPr>
        <w:t>β)</w:t>
      </w:r>
      <w:r w:rsidRPr="007577DE">
        <w:t xml:space="preserve"> </w:t>
      </w:r>
      <w:r w:rsidRPr="007577DE">
        <w:rPr>
          <w:rFonts w:ascii="Arial Narrow" w:hAnsi="Arial Narrow" w:cs="Arial"/>
          <w:bCs/>
          <w:sz w:val="26"/>
          <w:szCs w:val="26"/>
        </w:rPr>
        <w:t>τα πρωτότυπα ή αντίγραφα παραστατικά που είναι αναγκαία για τον προσδιορισμό των</w:t>
      </w:r>
      <w:r>
        <w:rPr>
          <w:rFonts w:ascii="Arial Narrow" w:hAnsi="Arial Narrow" w:cs="Arial"/>
          <w:bCs/>
          <w:sz w:val="26"/>
          <w:szCs w:val="26"/>
        </w:rPr>
        <w:t xml:space="preserve"> </w:t>
      </w:r>
      <w:r w:rsidRPr="007577DE">
        <w:rPr>
          <w:rFonts w:ascii="Arial Narrow" w:hAnsi="Arial Narrow" w:cs="Arial"/>
          <w:bCs/>
          <w:sz w:val="26"/>
          <w:szCs w:val="26"/>
        </w:rPr>
        <w:t>συναλλαγών,</w:t>
      </w:r>
    </w:p>
    <w:p w:rsidR="007577DE" w:rsidRPr="007577DE" w:rsidRDefault="007577DE" w:rsidP="00FB2B54">
      <w:pPr>
        <w:spacing w:before="120"/>
        <w:jc w:val="both"/>
        <w:rPr>
          <w:rFonts w:ascii="Arial Narrow" w:hAnsi="Arial Narrow" w:cs="Arial"/>
          <w:bCs/>
          <w:sz w:val="26"/>
          <w:szCs w:val="26"/>
        </w:rPr>
      </w:pPr>
      <w:r w:rsidRPr="007577DE">
        <w:rPr>
          <w:rFonts w:ascii="Arial Narrow" w:hAnsi="Arial Narrow" w:cs="Arial"/>
          <w:bCs/>
          <w:sz w:val="26"/>
          <w:szCs w:val="26"/>
        </w:rPr>
        <w:t xml:space="preserve">γ) τα εσωτερικά έγγραφα που αφορούν σε εγκρίσεις </w:t>
      </w:r>
      <w:r>
        <w:rPr>
          <w:rFonts w:ascii="Arial Narrow" w:hAnsi="Arial Narrow" w:cs="Arial"/>
          <w:bCs/>
          <w:sz w:val="26"/>
          <w:szCs w:val="26"/>
        </w:rPr>
        <w:t xml:space="preserve">ή διαπιστώσεις ή εισηγήσεις για </w:t>
      </w:r>
      <w:r w:rsidRPr="007577DE">
        <w:rPr>
          <w:rFonts w:ascii="Arial Narrow" w:hAnsi="Arial Narrow" w:cs="Arial"/>
          <w:bCs/>
          <w:sz w:val="26"/>
          <w:szCs w:val="26"/>
        </w:rPr>
        <w:t>υποθέσεις που σχετίζονται με τη διερεύνηση των ανωτ</w:t>
      </w:r>
      <w:r>
        <w:rPr>
          <w:rFonts w:ascii="Arial Narrow" w:hAnsi="Arial Narrow" w:cs="Arial"/>
          <w:bCs/>
          <w:sz w:val="26"/>
          <w:szCs w:val="26"/>
        </w:rPr>
        <w:t xml:space="preserve">έρω αδικημάτων ή αναφερθείσες ή </w:t>
      </w:r>
      <w:r w:rsidRPr="007577DE">
        <w:rPr>
          <w:rFonts w:ascii="Arial Narrow" w:hAnsi="Arial Narrow" w:cs="Arial"/>
          <w:bCs/>
          <w:sz w:val="26"/>
          <w:szCs w:val="26"/>
        </w:rPr>
        <w:t>μη υποθέσεις στην Αρχή,</w:t>
      </w:r>
    </w:p>
    <w:p w:rsidR="00602ABE" w:rsidRDefault="007577DE" w:rsidP="00FB2B54">
      <w:pPr>
        <w:spacing w:before="120"/>
        <w:jc w:val="both"/>
        <w:rPr>
          <w:rFonts w:ascii="Arial Narrow" w:hAnsi="Arial Narrow" w:cs="Arial"/>
          <w:bCs/>
          <w:sz w:val="26"/>
          <w:szCs w:val="26"/>
        </w:rPr>
      </w:pPr>
      <w:r w:rsidRPr="007577DE">
        <w:rPr>
          <w:rFonts w:ascii="Arial Narrow" w:hAnsi="Arial Narrow" w:cs="Arial"/>
          <w:bCs/>
          <w:sz w:val="26"/>
          <w:szCs w:val="26"/>
        </w:rPr>
        <w:t xml:space="preserve">δ) τα στοιχεία της επιχειρηματικής, εμπορικής και επαγγελματικής αλληλογραφίας με </w:t>
      </w:r>
      <w:r>
        <w:rPr>
          <w:rFonts w:ascii="Arial Narrow" w:hAnsi="Arial Narrow" w:cs="Arial"/>
          <w:bCs/>
          <w:sz w:val="26"/>
          <w:szCs w:val="26"/>
        </w:rPr>
        <w:t xml:space="preserve">τους </w:t>
      </w:r>
      <w:r w:rsidRPr="007577DE">
        <w:rPr>
          <w:rFonts w:ascii="Arial Narrow" w:hAnsi="Arial Narrow" w:cs="Arial"/>
          <w:bCs/>
          <w:sz w:val="26"/>
          <w:szCs w:val="26"/>
        </w:rPr>
        <w:t>πελάτες, όπως αυτά μπορεί να προσδιορίζονται από τις εποπτικές αρχές.</w:t>
      </w:r>
    </w:p>
    <w:p w:rsidR="00CD454F" w:rsidRDefault="00CD454F" w:rsidP="00FB2B54">
      <w:pPr>
        <w:spacing w:before="120"/>
        <w:jc w:val="both"/>
        <w:rPr>
          <w:rFonts w:ascii="Arial Narrow" w:hAnsi="Arial Narrow" w:cs="Arial"/>
          <w:bCs/>
          <w:sz w:val="26"/>
          <w:szCs w:val="26"/>
        </w:rPr>
      </w:pPr>
      <w:r w:rsidRPr="00CD454F">
        <w:rPr>
          <w:rFonts w:ascii="Arial Narrow" w:hAnsi="Arial Narrow" w:cs="Arial"/>
          <w:bCs/>
          <w:sz w:val="26"/>
          <w:szCs w:val="26"/>
        </w:rPr>
        <w:t xml:space="preserve">Τα </w:t>
      </w:r>
      <w:r>
        <w:rPr>
          <w:rFonts w:ascii="Arial Narrow" w:hAnsi="Arial Narrow" w:cs="Arial"/>
          <w:bCs/>
          <w:sz w:val="26"/>
          <w:szCs w:val="26"/>
        </w:rPr>
        <w:t xml:space="preserve">ανωτέρω </w:t>
      </w:r>
      <w:r w:rsidRPr="00CD454F">
        <w:rPr>
          <w:rFonts w:ascii="Arial Narrow" w:hAnsi="Arial Narrow" w:cs="Arial"/>
          <w:bCs/>
          <w:sz w:val="26"/>
          <w:szCs w:val="26"/>
        </w:rPr>
        <w:t>στοιχεία φυλάσσονται σε έντυπη ή ηλεκτρονική μορφή για χρονικό διάστημα πέντε (5) ετών μετά από το τέλος της επιχειρηματικής σχέσης με τον πελάτη ή την ημερομηνία της περιστασιακής συναλλαγής.</w:t>
      </w:r>
    </w:p>
    <w:p w:rsidR="00E54A2D" w:rsidRDefault="00E54A2D" w:rsidP="00FB2B54">
      <w:pPr>
        <w:spacing w:before="120"/>
        <w:jc w:val="both"/>
        <w:rPr>
          <w:rFonts w:ascii="Arial Narrow" w:hAnsi="Arial Narrow" w:cs="Arial"/>
          <w:bCs/>
          <w:sz w:val="26"/>
          <w:szCs w:val="26"/>
        </w:rPr>
      </w:pPr>
      <w:r w:rsidRPr="00E54A2D">
        <w:rPr>
          <w:rFonts w:ascii="Arial Narrow" w:hAnsi="Arial Narrow" w:cs="Arial"/>
          <w:bCs/>
          <w:sz w:val="26"/>
          <w:szCs w:val="26"/>
        </w:rPr>
        <w:t>Τα ανωτέρω στοιχεία πρέπει να τηρούνται κατά</w:t>
      </w:r>
      <w:r>
        <w:rPr>
          <w:rFonts w:ascii="Arial Narrow" w:hAnsi="Arial Narrow" w:cs="Arial"/>
          <w:bCs/>
          <w:sz w:val="26"/>
          <w:szCs w:val="26"/>
        </w:rPr>
        <w:t xml:space="preserve"> τέτοιον τρόπο, ώστε το υπόχρεο </w:t>
      </w:r>
      <w:r w:rsidRPr="00E54A2D">
        <w:rPr>
          <w:rFonts w:ascii="Arial Narrow" w:hAnsi="Arial Narrow" w:cs="Arial"/>
          <w:bCs/>
          <w:sz w:val="26"/>
          <w:szCs w:val="26"/>
        </w:rPr>
        <w:t>πρόσωπο να μπορεί να ανταποκρίνεται πλήρως και χωρί</w:t>
      </w:r>
      <w:r>
        <w:rPr>
          <w:rFonts w:ascii="Arial Narrow" w:hAnsi="Arial Narrow" w:cs="Arial"/>
          <w:bCs/>
          <w:sz w:val="26"/>
          <w:szCs w:val="26"/>
        </w:rPr>
        <w:t xml:space="preserve">ς καθυστέρηση, μέσω διαύλων που </w:t>
      </w:r>
      <w:r w:rsidRPr="00E54A2D">
        <w:rPr>
          <w:rFonts w:ascii="Arial Narrow" w:hAnsi="Arial Narrow" w:cs="Arial"/>
          <w:bCs/>
          <w:sz w:val="26"/>
          <w:szCs w:val="26"/>
        </w:rPr>
        <w:t xml:space="preserve">εξασφαλίζουν το απόρρητο των ερευνών, σε αίτημα της Αρχής, της αρμόδιας ή </w:t>
      </w:r>
      <w:r>
        <w:rPr>
          <w:rFonts w:ascii="Arial Narrow" w:hAnsi="Arial Narrow" w:cs="Arial"/>
          <w:bCs/>
          <w:sz w:val="26"/>
          <w:szCs w:val="26"/>
        </w:rPr>
        <w:t xml:space="preserve">άλλης </w:t>
      </w:r>
      <w:r w:rsidRPr="00E54A2D">
        <w:rPr>
          <w:rFonts w:ascii="Arial Narrow" w:hAnsi="Arial Narrow" w:cs="Arial"/>
          <w:bCs/>
          <w:sz w:val="26"/>
          <w:szCs w:val="26"/>
        </w:rPr>
        <w:t>δημόσιας αρχής ως προς το αν διατηρεί ή είχε συνάψει κατά τη διάρκεια των τελευταίων</w:t>
      </w:r>
      <w:r>
        <w:rPr>
          <w:rFonts w:ascii="Arial Narrow" w:hAnsi="Arial Narrow" w:cs="Arial"/>
          <w:bCs/>
          <w:sz w:val="26"/>
          <w:szCs w:val="26"/>
        </w:rPr>
        <w:t xml:space="preserve"> </w:t>
      </w:r>
      <w:r w:rsidRPr="00E54A2D">
        <w:rPr>
          <w:rFonts w:ascii="Arial Narrow" w:hAnsi="Arial Narrow" w:cs="Arial"/>
          <w:bCs/>
          <w:sz w:val="26"/>
          <w:szCs w:val="26"/>
        </w:rPr>
        <w:t>πέντε (5) ετών επιχειρηματική σχέση με συγκεκριμέ</w:t>
      </w:r>
      <w:r>
        <w:rPr>
          <w:rFonts w:ascii="Arial Narrow" w:hAnsi="Arial Narrow" w:cs="Arial"/>
          <w:bCs/>
          <w:sz w:val="26"/>
          <w:szCs w:val="26"/>
        </w:rPr>
        <w:t xml:space="preserve">να πρόσωπα ως προς το είδος της </w:t>
      </w:r>
      <w:r w:rsidRPr="00E54A2D">
        <w:rPr>
          <w:rFonts w:ascii="Arial Narrow" w:hAnsi="Arial Narrow" w:cs="Arial"/>
          <w:bCs/>
          <w:sz w:val="26"/>
          <w:szCs w:val="26"/>
        </w:rPr>
        <w:t>επιχειρηματικής σχέσης, καθώς και για κάθε σχετική συναλλαγή.</w:t>
      </w:r>
    </w:p>
    <w:p w:rsidR="00602ABE" w:rsidRDefault="00602ABE" w:rsidP="00FB2B54">
      <w:pPr>
        <w:spacing w:before="120"/>
        <w:jc w:val="both"/>
        <w:rPr>
          <w:rFonts w:ascii="Arial Narrow" w:hAnsi="Arial Narrow" w:cs="Arial"/>
          <w:bCs/>
          <w:sz w:val="26"/>
          <w:szCs w:val="26"/>
        </w:rPr>
      </w:pPr>
      <w:r w:rsidRPr="001A6410">
        <w:rPr>
          <w:rFonts w:ascii="Arial Narrow" w:hAnsi="Arial Narrow" w:cs="Arial"/>
          <w:b/>
          <w:bCs/>
          <w:sz w:val="26"/>
          <w:szCs w:val="26"/>
        </w:rPr>
        <w:t>Άρθρο 31 «Επεξεργασία προσωπικών δεδομένων»</w:t>
      </w:r>
      <w:r w:rsidR="003B6DA4">
        <w:rPr>
          <w:rFonts w:ascii="Arial Narrow" w:hAnsi="Arial Narrow" w:cs="Arial"/>
          <w:bCs/>
          <w:sz w:val="26"/>
          <w:szCs w:val="26"/>
        </w:rPr>
        <w:t>, σύμφωνα με το οποίο τ</w:t>
      </w:r>
      <w:r w:rsidR="003B6DA4" w:rsidRPr="003B6DA4">
        <w:rPr>
          <w:rFonts w:ascii="Arial Narrow" w:hAnsi="Arial Narrow" w:cs="Arial"/>
          <w:bCs/>
          <w:sz w:val="26"/>
          <w:szCs w:val="26"/>
        </w:rPr>
        <w:t>α δεδομένα προσωπικού χαρακτήρα υποβάλλονται σε επεξεργασία από τα υπόχρεα</w:t>
      </w:r>
      <w:r w:rsidR="003B6DA4">
        <w:rPr>
          <w:rFonts w:ascii="Arial Narrow" w:hAnsi="Arial Narrow" w:cs="Arial"/>
          <w:bCs/>
          <w:sz w:val="26"/>
          <w:szCs w:val="26"/>
        </w:rPr>
        <w:t xml:space="preserve"> </w:t>
      </w:r>
      <w:r w:rsidR="003B6DA4" w:rsidRPr="003B6DA4">
        <w:rPr>
          <w:rFonts w:ascii="Arial Narrow" w:hAnsi="Arial Narrow" w:cs="Arial"/>
          <w:bCs/>
          <w:sz w:val="26"/>
          <w:szCs w:val="26"/>
        </w:rPr>
        <w:t xml:space="preserve">πρόσωπα, σύμφωνα με τον παρόντα νόμο, μόνο με σκοπό την πρόληψη της </w:t>
      </w:r>
      <w:r w:rsidR="003B6DA4" w:rsidRPr="003B6DA4">
        <w:rPr>
          <w:rFonts w:ascii="Arial Narrow" w:hAnsi="Arial Narrow" w:cs="Arial"/>
          <w:bCs/>
          <w:sz w:val="26"/>
          <w:szCs w:val="26"/>
        </w:rPr>
        <w:lastRenderedPageBreak/>
        <w:t>νομιμοποίησης</w:t>
      </w:r>
      <w:r w:rsidR="003B6DA4">
        <w:rPr>
          <w:rFonts w:ascii="Arial Narrow" w:hAnsi="Arial Narrow" w:cs="Arial"/>
          <w:bCs/>
          <w:sz w:val="26"/>
          <w:szCs w:val="26"/>
        </w:rPr>
        <w:t xml:space="preserve"> </w:t>
      </w:r>
      <w:r w:rsidR="003B6DA4" w:rsidRPr="003B6DA4">
        <w:rPr>
          <w:rFonts w:ascii="Arial Narrow" w:hAnsi="Arial Narrow" w:cs="Arial"/>
          <w:bCs/>
          <w:sz w:val="26"/>
          <w:szCs w:val="26"/>
        </w:rPr>
        <w:t>εσόδων από εγκληματικές δραστηριότητες και της χρηματοδότησης της τρομοκρατίας και</w:t>
      </w:r>
      <w:r w:rsidR="003B6DA4">
        <w:rPr>
          <w:rFonts w:ascii="Arial Narrow" w:hAnsi="Arial Narrow" w:cs="Arial"/>
          <w:bCs/>
          <w:sz w:val="26"/>
          <w:szCs w:val="26"/>
        </w:rPr>
        <w:t xml:space="preserve"> </w:t>
      </w:r>
      <w:r w:rsidR="003B6DA4" w:rsidRPr="003B6DA4">
        <w:rPr>
          <w:rFonts w:ascii="Arial Narrow" w:hAnsi="Arial Narrow" w:cs="Arial"/>
          <w:bCs/>
          <w:sz w:val="26"/>
          <w:szCs w:val="26"/>
        </w:rPr>
        <w:t>απαγορεύεται να χρησιμοποιηθούν ή να τύχουν επεξεργασίας για άλλους σκοπούς.</w:t>
      </w:r>
    </w:p>
    <w:p w:rsidR="00602C1F" w:rsidRDefault="00602C1F" w:rsidP="00FB2B54">
      <w:pPr>
        <w:spacing w:before="120"/>
        <w:jc w:val="both"/>
        <w:rPr>
          <w:rFonts w:ascii="Arial Narrow" w:hAnsi="Arial Narrow" w:cs="Arial"/>
          <w:bCs/>
          <w:sz w:val="26"/>
          <w:szCs w:val="26"/>
        </w:rPr>
      </w:pPr>
    </w:p>
    <w:p w:rsidR="00602ABE" w:rsidRPr="008B6609" w:rsidRDefault="00602ABE" w:rsidP="00FB2B54">
      <w:pPr>
        <w:spacing w:before="120"/>
        <w:jc w:val="both"/>
        <w:rPr>
          <w:rFonts w:ascii="Arial Narrow" w:hAnsi="Arial Narrow" w:cs="Arial"/>
          <w:b/>
          <w:bCs/>
          <w:i/>
          <w:sz w:val="26"/>
          <w:szCs w:val="26"/>
        </w:rPr>
      </w:pPr>
      <w:r w:rsidRPr="008B6609">
        <w:rPr>
          <w:rFonts w:ascii="Arial Narrow" w:hAnsi="Arial Narrow" w:cs="Arial"/>
          <w:b/>
          <w:bCs/>
          <w:i/>
          <w:sz w:val="26"/>
          <w:szCs w:val="26"/>
        </w:rPr>
        <w:t>ΚΕΦΑΛΑΙΟ Ζ΄ «ΜΕΤΡΑ ΕΦΑΡΜΟΓΗΣ»</w:t>
      </w:r>
    </w:p>
    <w:p w:rsidR="00602ABE" w:rsidRDefault="00602ABE" w:rsidP="00FB2B54">
      <w:pPr>
        <w:spacing w:before="120"/>
        <w:jc w:val="both"/>
        <w:rPr>
          <w:rFonts w:ascii="Arial Narrow" w:hAnsi="Arial Narrow" w:cs="Arial"/>
          <w:bCs/>
          <w:sz w:val="26"/>
          <w:szCs w:val="26"/>
        </w:rPr>
      </w:pPr>
      <w:r w:rsidRPr="001A6410">
        <w:rPr>
          <w:rFonts w:ascii="Arial Narrow" w:hAnsi="Arial Narrow" w:cs="Arial"/>
          <w:b/>
          <w:bCs/>
          <w:sz w:val="26"/>
          <w:szCs w:val="26"/>
        </w:rPr>
        <w:t>Άρθρο 35 «Εσωτερικές διαδικασίες»</w:t>
      </w:r>
      <w:r>
        <w:rPr>
          <w:rFonts w:ascii="Arial Narrow" w:hAnsi="Arial Narrow" w:cs="Arial"/>
          <w:bCs/>
          <w:sz w:val="26"/>
          <w:szCs w:val="26"/>
        </w:rPr>
        <w:t>, σύμφωνα με το οποίο τ</w:t>
      </w:r>
      <w:r w:rsidRPr="001A6410">
        <w:rPr>
          <w:rFonts w:ascii="Arial Narrow" w:hAnsi="Arial Narrow" w:cs="Arial"/>
          <w:bCs/>
          <w:sz w:val="26"/>
          <w:szCs w:val="26"/>
        </w:rPr>
        <w:t>α υπόχρεα πρόσωπα λαμβάνουν κατάλληλα μέτρα,</w:t>
      </w:r>
      <w:r>
        <w:rPr>
          <w:rFonts w:ascii="Arial Narrow" w:hAnsi="Arial Narrow" w:cs="Arial"/>
          <w:bCs/>
          <w:sz w:val="26"/>
          <w:szCs w:val="26"/>
        </w:rPr>
        <w:t xml:space="preserve"> </w:t>
      </w:r>
      <w:r w:rsidRPr="001A6410">
        <w:rPr>
          <w:rFonts w:ascii="Arial Narrow" w:hAnsi="Arial Narrow" w:cs="Arial"/>
          <w:bCs/>
          <w:sz w:val="26"/>
          <w:szCs w:val="26"/>
        </w:rPr>
        <w:t>για να εντοπίζουν και ν</w:t>
      </w:r>
      <w:r>
        <w:rPr>
          <w:rFonts w:ascii="Arial Narrow" w:hAnsi="Arial Narrow" w:cs="Arial"/>
          <w:bCs/>
          <w:sz w:val="26"/>
          <w:szCs w:val="26"/>
        </w:rPr>
        <w:t>α εκτιμούν τους κινδύνους νομι</w:t>
      </w:r>
      <w:r w:rsidRPr="001A6410">
        <w:rPr>
          <w:rFonts w:ascii="Arial Narrow" w:hAnsi="Arial Narrow" w:cs="Arial"/>
          <w:bCs/>
          <w:sz w:val="26"/>
          <w:szCs w:val="26"/>
        </w:rPr>
        <w:t>μοποίησης εσόδων από εγκληματικές δραστηριότητες</w:t>
      </w:r>
      <w:r>
        <w:rPr>
          <w:rFonts w:ascii="Arial Narrow" w:hAnsi="Arial Narrow" w:cs="Arial"/>
          <w:bCs/>
          <w:sz w:val="26"/>
          <w:szCs w:val="26"/>
        </w:rPr>
        <w:t xml:space="preserve"> </w:t>
      </w:r>
      <w:r w:rsidRPr="001A6410">
        <w:rPr>
          <w:rFonts w:ascii="Arial Narrow" w:hAnsi="Arial Narrow" w:cs="Arial"/>
          <w:bCs/>
          <w:sz w:val="26"/>
          <w:szCs w:val="26"/>
        </w:rPr>
        <w:t>και χρηματοδότηση</w:t>
      </w:r>
      <w:r>
        <w:rPr>
          <w:rFonts w:ascii="Arial Narrow" w:hAnsi="Arial Narrow" w:cs="Arial"/>
          <w:bCs/>
          <w:sz w:val="26"/>
          <w:szCs w:val="26"/>
        </w:rPr>
        <w:t xml:space="preserve">ς της τρομοκρατίας, λαμβάνοντας </w:t>
      </w:r>
      <w:r w:rsidRPr="001A6410">
        <w:rPr>
          <w:rFonts w:ascii="Arial Narrow" w:hAnsi="Arial Narrow" w:cs="Arial"/>
          <w:bCs/>
          <w:sz w:val="26"/>
          <w:szCs w:val="26"/>
        </w:rPr>
        <w:t xml:space="preserve">υπόψη παράγοντες </w:t>
      </w:r>
      <w:r>
        <w:rPr>
          <w:rFonts w:ascii="Arial Narrow" w:hAnsi="Arial Narrow" w:cs="Arial"/>
          <w:bCs/>
          <w:sz w:val="26"/>
          <w:szCs w:val="26"/>
        </w:rPr>
        <w:t>κινδύνου, όπως αυτούς που σχετί</w:t>
      </w:r>
      <w:r w:rsidRPr="001A6410">
        <w:rPr>
          <w:rFonts w:ascii="Arial Narrow" w:hAnsi="Arial Narrow" w:cs="Arial"/>
          <w:bCs/>
          <w:sz w:val="26"/>
          <w:szCs w:val="26"/>
        </w:rPr>
        <w:t>ζονται με τους πελάτες τους, τις χώρες ή τις γεωγραφικές</w:t>
      </w:r>
      <w:r>
        <w:rPr>
          <w:rFonts w:ascii="Arial Narrow" w:hAnsi="Arial Narrow" w:cs="Arial"/>
          <w:bCs/>
          <w:sz w:val="26"/>
          <w:szCs w:val="26"/>
        </w:rPr>
        <w:t xml:space="preserve"> </w:t>
      </w:r>
      <w:r w:rsidRPr="001A6410">
        <w:rPr>
          <w:rFonts w:ascii="Arial Narrow" w:hAnsi="Arial Narrow" w:cs="Arial"/>
          <w:bCs/>
          <w:sz w:val="26"/>
          <w:szCs w:val="26"/>
        </w:rPr>
        <w:t>περιοχές, τα προϊόντα, τις υπηρεσίες, τις συναλλαγές ή</w:t>
      </w:r>
      <w:r>
        <w:rPr>
          <w:rFonts w:ascii="Arial Narrow" w:hAnsi="Arial Narrow" w:cs="Arial"/>
          <w:bCs/>
          <w:sz w:val="26"/>
          <w:szCs w:val="26"/>
        </w:rPr>
        <w:t xml:space="preserve"> </w:t>
      </w:r>
      <w:r w:rsidRPr="001A6410">
        <w:rPr>
          <w:rFonts w:ascii="Arial Narrow" w:hAnsi="Arial Narrow" w:cs="Arial"/>
          <w:bCs/>
          <w:sz w:val="26"/>
          <w:szCs w:val="26"/>
        </w:rPr>
        <w:t>τους διαύλους παροχής υπηρεσιών.</w:t>
      </w:r>
    </w:p>
    <w:p w:rsidR="00902F26" w:rsidRPr="00902F26" w:rsidRDefault="00902F26" w:rsidP="00FB2B54">
      <w:pPr>
        <w:spacing w:before="120"/>
        <w:jc w:val="both"/>
        <w:rPr>
          <w:rFonts w:ascii="Arial Narrow" w:hAnsi="Arial Narrow" w:cs="Arial"/>
          <w:bCs/>
          <w:sz w:val="26"/>
          <w:szCs w:val="26"/>
        </w:rPr>
      </w:pPr>
      <w:r w:rsidRPr="001A6410">
        <w:rPr>
          <w:rFonts w:ascii="Arial Narrow" w:hAnsi="Arial Narrow" w:cs="Arial"/>
          <w:b/>
          <w:bCs/>
          <w:sz w:val="26"/>
          <w:szCs w:val="26"/>
        </w:rPr>
        <w:t>Άρθρο 3</w:t>
      </w:r>
      <w:r>
        <w:rPr>
          <w:rFonts w:ascii="Arial Narrow" w:hAnsi="Arial Narrow" w:cs="Arial"/>
          <w:b/>
          <w:bCs/>
          <w:sz w:val="26"/>
          <w:szCs w:val="26"/>
        </w:rPr>
        <w:t>6</w:t>
      </w:r>
      <w:r w:rsidRPr="001A6410">
        <w:rPr>
          <w:rFonts w:ascii="Arial Narrow" w:hAnsi="Arial Narrow" w:cs="Arial"/>
          <w:b/>
          <w:bCs/>
          <w:sz w:val="26"/>
          <w:szCs w:val="26"/>
        </w:rPr>
        <w:t xml:space="preserve"> «Εσωτερικές διαδικασίες</w:t>
      </w:r>
      <w:r>
        <w:rPr>
          <w:rFonts w:ascii="Arial Narrow" w:hAnsi="Arial Narrow" w:cs="Arial"/>
          <w:b/>
          <w:bCs/>
          <w:sz w:val="26"/>
          <w:szCs w:val="26"/>
        </w:rPr>
        <w:t xml:space="preserve"> σε επίπεδο ομίλου</w:t>
      </w:r>
      <w:r w:rsidRPr="00902F26">
        <w:rPr>
          <w:rFonts w:ascii="Arial Narrow" w:hAnsi="Arial Narrow" w:cs="Arial"/>
          <w:bCs/>
          <w:sz w:val="26"/>
          <w:szCs w:val="26"/>
        </w:rPr>
        <w:t xml:space="preserve">», </w:t>
      </w:r>
      <w:r>
        <w:rPr>
          <w:rFonts w:ascii="Arial Narrow" w:hAnsi="Arial Narrow" w:cs="Arial"/>
          <w:bCs/>
          <w:sz w:val="26"/>
          <w:szCs w:val="26"/>
        </w:rPr>
        <w:t>σύμφωνα με το οποίο τ</w:t>
      </w:r>
      <w:r w:rsidRPr="00902F26">
        <w:rPr>
          <w:rFonts w:ascii="Arial Narrow" w:hAnsi="Arial Narrow" w:cs="Arial"/>
          <w:bCs/>
          <w:sz w:val="26"/>
          <w:szCs w:val="26"/>
        </w:rPr>
        <w:t>α υπόχρεα πρόσωπα που ανήκουν σε όμιλο εφαρμόζουν επαρκείς και κατάλληλες</w:t>
      </w:r>
      <w:r>
        <w:rPr>
          <w:rFonts w:ascii="Arial Narrow" w:hAnsi="Arial Narrow" w:cs="Arial"/>
          <w:bCs/>
          <w:sz w:val="26"/>
          <w:szCs w:val="26"/>
        </w:rPr>
        <w:t xml:space="preserve"> </w:t>
      </w:r>
      <w:r w:rsidRPr="00902F26">
        <w:rPr>
          <w:rFonts w:ascii="Arial Narrow" w:hAnsi="Arial Narrow" w:cs="Arial"/>
          <w:bCs/>
          <w:sz w:val="26"/>
          <w:szCs w:val="26"/>
        </w:rPr>
        <w:t>πολιτικές και διαδικασίες για τους σκοπούς του παρόντος σε επίπεδο ομίλου,</w:t>
      </w:r>
      <w:r>
        <w:rPr>
          <w:rFonts w:ascii="Arial Narrow" w:hAnsi="Arial Narrow" w:cs="Arial"/>
          <w:bCs/>
          <w:sz w:val="26"/>
          <w:szCs w:val="26"/>
        </w:rPr>
        <w:t xml:space="preserve"> </w:t>
      </w:r>
      <w:r w:rsidRPr="00902F26">
        <w:rPr>
          <w:rFonts w:ascii="Arial Narrow" w:hAnsi="Arial Narrow" w:cs="Arial"/>
          <w:bCs/>
          <w:sz w:val="26"/>
          <w:szCs w:val="26"/>
        </w:rPr>
        <w:t>συμπεριλαμβανομένων εκείνων που αφορούν στην ανταλλαγή πληροφοριών, καθώς και</w:t>
      </w:r>
      <w:r>
        <w:rPr>
          <w:rFonts w:ascii="Arial Narrow" w:hAnsi="Arial Narrow" w:cs="Arial"/>
          <w:bCs/>
          <w:sz w:val="26"/>
          <w:szCs w:val="26"/>
        </w:rPr>
        <w:t xml:space="preserve"> </w:t>
      </w:r>
      <w:r w:rsidRPr="00902F26">
        <w:rPr>
          <w:rFonts w:ascii="Arial Narrow" w:hAnsi="Arial Narrow" w:cs="Arial"/>
          <w:bCs/>
          <w:sz w:val="26"/>
          <w:szCs w:val="26"/>
        </w:rPr>
        <w:t>την προστασία των προσωπικών δεδομένων.</w:t>
      </w:r>
    </w:p>
    <w:p w:rsidR="00902F26" w:rsidRPr="00902F26" w:rsidRDefault="00902F26" w:rsidP="00FB2B54">
      <w:pPr>
        <w:spacing w:before="120"/>
        <w:jc w:val="both"/>
        <w:rPr>
          <w:rFonts w:ascii="Arial Narrow" w:hAnsi="Arial Narrow" w:cs="Arial"/>
          <w:bCs/>
          <w:sz w:val="26"/>
          <w:szCs w:val="26"/>
        </w:rPr>
      </w:pPr>
      <w:r w:rsidRPr="00902F26">
        <w:rPr>
          <w:rFonts w:ascii="Arial Narrow" w:hAnsi="Arial Narrow" w:cs="Arial"/>
          <w:bCs/>
          <w:sz w:val="26"/>
          <w:szCs w:val="26"/>
        </w:rPr>
        <w:t>Η εν λόγω υποχρέωση ισχύει και για τις θυγατρικές και τα υποκαταστήματα που ανήκουν</w:t>
      </w:r>
      <w:r>
        <w:rPr>
          <w:rFonts w:ascii="Arial Narrow" w:hAnsi="Arial Narrow" w:cs="Arial"/>
          <w:bCs/>
          <w:sz w:val="26"/>
          <w:szCs w:val="26"/>
        </w:rPr>
        <w:t xml:space="preserve"> </w:t>
      </w:r>
      <w:r w:rsidRPr="00902F26">
        <w:rPr>
          <w:rFonts w:ascii="Arial Narrow" w:hAnsi="Arial Narrow" w:cs="Arial"/>
          <w:bCs/>
          <w:sz w:val="26"/>
          <w:szCs w:val="26"/>
        </w:rPr>
        <w:t>κατά πλειοψηφία στα υπόχρεα πρόσωπα και βρίσκονται σε κράτη - μέλη της Ε.Ε. και τρίτες</w:t>
      </w:r>
      <w:r>
        <w:rPr>
          <w:rFonts w:ascii="Arial Narrow" w:hAnsi="Arial Narrow" w:cs="Arial"/>
          <w:bCs/>
          <w:sz w:val="26"/>
          <w:szCs w:val="26"/>
        </w:rPr>
        <w:t xml:space="preserve"> </w:t>
      </w:r>
      <w:r w:rsidRPr="00902F26">
        <w:rPr>
          <w:rFonts w:ascii="Arial Narrow" w:hAnsi="Arial Narrow" w:cs="Arial"/>
          <w:bCs/>
          <w:sz w:val="26"/>
          <w:szCs w:val="26"/>
        </w:rPr>
        <w:t>χώρες.</w:t>
      </w:r>
    </w:p>
    <w:p w:rsidR="00602ABE" w:rsidRDefault="00602ABE" w:rsidP="00FB2B54">
      <w:pPr>
        <w:spacing w:before="120"/>
        <w:jc w:val="both"/>
        <w:rPr>
          <w:rFonts w:ascii="Arial Narrow" w:hAnsi="Arial Narrow" w:cs="Arial"/>
          <w:bCs/>
          <w:sz w:val="26"/>
          <w:szCs w:val="26"/>
        </w:rPr>
      </w:pPr>
      <w:r w:rsidRPr="001A6410">
        <w:rPr>
          <w:rFonts w:ascii="Arial Narrow" w:hAnsi="Arial Narrow" w:cs="Arial"/>
          <w:b/>
          <w:bCs/>
          <w:sz w:val="26"/>
          <w:szCs w:val="26"/>
        </w:rPr>
        <w:t>Άρθρο 37 «Κατάρτιση και εκπαίδευση»</w:t>
      </w:r>
      <w:r>
        <w:rPr>
          <w:rFonts w:ascii="Arial Narrow" w:hAnsi="Arial Narrow" w:cs="Arial"/>
          <w:bCs/>
          <w:sz w:val="26"/>
          <w:szCs w:val="26"/>
        </w:rPr>
        <w:t>, σύμφωνα με το οποίο τ</w:t>
      </w:r>
      <w:r w:rsidRPr="001A6410">
        <w:rPr>
          <w:rFonts w:ascii="Arial Narrow" w:hAnsi="Arial Narrow" w:cs="Arial"/>
          <w:bCs/>
          <w:sz w:val="26"/>
          <w:szCs w:val="26"/>
        </w:rPr>
        <w:t>α υπόχρεα πρόσωπα οφείλουν να λαμβάνουν μέτρα</w:t>
      </w:r>
      <w:r>
        <w:rPr>
          <w:rFonts w:ascii="Arial Narrow" w:hAnsi="Arial Narrow" w:cs="Arial"/>
          <w:bCs/>
          <w:sz w:val="26"/>
          <w:szCs w:val="26"/>
        </w:rPr>
        <w:t xml:space="preserve"> </w:t>
      </w:r>
      <w:r w:rsidRPr="001A6410">
        <w:rPr>
          <w:rFonts w:ascii="Arial Narrow" w:hAnsi="Arial Narrow" w:cs="Arial"/>
          <w:bCs/>
          <w:sz w:val="26"/>
          <w:szCs w:val="26"/>
        </w:rPr>
        <w:t>ανάλογα με τους εκτιμώμενους κινδύνους, τη φύση και</w:t>
      </w:r>
      <w:r>
        <w:rPr>
          <w:rFonts w:ascii="Arial Narrow" w:hAnsi="Arial Narrow" w:cs="Arial"/>
          <w:bCs/>
          <w:sz w:val="26"/>
          <w:szCs w:val="26"/>
        </w:rPr>
        <w:t xml:space="preserve"> </w:t>
      </w:r>
      <w:r w:rsidRPr="001A6410">
        <w:rPr>
          <w:rFonts w:ascii="Arial Narrow" w:hAnsi="Arial Narrow" w:cs="Arial"/>
          <w:bCs/>
          <w:sz w:val="26"/>
          <w:szCs w:val="26"/>
        </w:rPr>
        <w:t>το μέγεθός τους, ώστε οι υπάλληλοί τους να λάβουν</w:t>
      </w:r>
      <w:r>
        <w:rPr>
          <w:rFonts w:ascii="Arial Narrow" w:hAnsi="Arial Narrow" w:cs="Arial"/>
          <w:bCs/>
          <w:sz w:val="26"/>
          <w:szCs w:val="26"/>
        </w:rPr>
        <w:t xml:space="preserve"> </w:t>
      </w:r>
      <w:r w:rsidRPr="001A6410">
        <w:rPr>
          <w:rFonts w:ascii="Arial Narrow" w:hAnsi="Arial Narrow" w:cs="Arial"/>
          <w:bCs/>
          <w:sz w:val="26"/>
          <w:szCs w:val="26"/>
        </w:rPr>
        <w:t>γνώση των διατάξεων του παρόντος και των σχετικών</w:t>
      </w:r>
      <w:r>
        <w:rPr>
          <w:rFonts w:ascii="Arial Narrow" w:hAnsi="Arial Narrow" w:cs="Arial"/>
          <w:bCs/>
          <w:sz w:val="26"/>
          <w:szCs w:val="26"/>
        </w:rPr>
        <w:t xml:space="preserve"> </w:t>
      </w:r>
      <w:r w:rsidRPr="001A6410">
        <w:rPr>
          <w:rFonts w:ascii="Arial Narrow" w:hAnsi="Arial Narrow" w:cs="Arial"/>
          <w:bCs/>
          <w:sz w:val="26"/>
          <w:szCs w:val="26"/>
        </w:rPr>
        <w:t>κανονιστικών πράξεων, συμπεριλαμβανομένων των</w:t>
      </w:r>
      <w:r>
        <w:rPr>
          <w:rFonts w:ascii="Arial Narrow" w:hAnsi="Arial Narrow" w:cs="Arial"/>
          <w:bCs/>
          <w:sz w:val="26"/>
          <w:szCs w:val="26"/>
        </w:rPr>
        <w:t xml:space="preserve"> </w:t>
      </w:r>
      <w:r w:rsidRPr="001A6410">
        <w:rPr>
          <w:rFonts w:ascii="Arial Narrow" w:hAnsi="Arial Narrow" w:cs="Arial"/>
          <w:bCs/>
          <w:sz w:val="26"/>
          <w:szCs w:val="26"/>
        </w:rPr>
        <w:t>σχετικών υποχρεώ</w:t>
      </w:r>
      <w:r>
        <w:rPr>
          <w:rFonts w:ascii="Arial Narrow" w:hAnsi="Arial Narrow" w:cs="Arial"/>
          <w:bCs/>
          <w:sz w:val="26"/>
          <w:szCs w:val="26"/>
        </w:rPr>
        <w:t>σεων για την προστασία των δεδο</w:t>
      </w:r>
      <w:r w:rsidRPr="001A6410">
        <w:rPr>
          <w:rFonts w:ascii="Arial Narrow" w:hAnsi="Arial Narrow" w:cs="Arial"/>
          <w:bCs/>
          <w:sz w:val="26"/>
          <w:szCs w:val="26"/>
        </w:rPr>
        <w:t>μένων</w:t>
      </w:r>
      <w:r>
        <w:rPr>
          <w:rFonts w:ascii="Arial Narrow" w:hAnsi="Arial Narrow" w:cs="Arial"/>
          <w:bCs/>
          <w:sz w:val="26"/>
          <w:szCs w:val="26"/>
        </w:rPr>
        <w:t>.</w:t>
      </w:r>
    </w:p>
    <w:p w:rsidR="00902F26" w:rsidRPr="008B6609" w:rsidRDefault="00902F26" w:rsidP="00FB2B54">
      <w:pPr>
        <w:spacing w:before="120"/>
        <w:jc w:val="both"/>
        <w:rPr>
          <w:rFonts w:ascii="Arial Narrow" w:hAnsi="Arial Narrow" w:cs="Arial"/>
          <w:b/>
          <w:bCs/>
          <w:i/>
          <w:sz w:val="26"/>
          <w:szCs w:val="26"/>
        </w:rPr>
      </w:pPr>
      <w:r w:rsidRPr="008B6609">
        <w:rPr>
          <w:rFonts w:ascii="Arial Narrow" w:hAnsi="Arial Narrow" w:cs="Arial"/>
          <w:b/>
          <w:bCs/>
          <w:i/>
          <w:sz w:val="26"/>
          <w:szCs w:val="26"/>
        </w:rPr>
        <w:t xml:space="preserve">ΚΕΦΑΛΑΙΟ </w:t>
      </w:r>
      <w:r>
        <w:rPr>
          <w:rFonts w:ascii="Arial Narrow" w:hAnsi="Arial Narrow" w:cs="Arial"/>
          <w:b/>
          <w:bCs/>
          <w:i/>
          <w:sz w:val="26"/>
          <w:szCs w:val="26"/>
        </w:rPr>
        <w:t>Η</w:t>
      </w:r>
      <w:r w:rsidRPr="008B6609">
        <w:rPr>
          <w:rFonts w:ascii="Arial Narrow" w:hAnsi="Arial Narrow" w:cs="Arial"/>
          <w:b/>
          <w:bCs/>
          <w:i/>
          <w:sz w:val="26"/>
          <w:szCs w:val="26"/>
        </w:rPr>
        <w:t>΄ «</w:t>
      </w:r>
      <w:r w:rsidRPr="00902F26">
        <w:rPr>
          <w:rFonts w:ascii="Arial Narrow" w:hAnsi="Arial Narrow" w:cs="Arial"/>
          <w:b/>
          <w:bCs/>
          <w:i/>
          <w:sz w:val="26"/>
          <w:szCs w:val="26"/>
        </w:rPr>
        <w:t>ΠΟΙΝΙΚ</w:t>
      </w:r>
      <w:r>
        <w:rPr>
          <w:rFonts w:ascii="Arial Narrow" w:hAnsi="Arial Narrow" w:cs="Arial"/>
          <w:b/>
          <w:bCs/>
          <w:i/>
          <w:sz w:val="26"/>
          <w:szCs w:val="26"/>
        </w:rPr>
        <w:t xml:space="preserve">ΕΣ ΚΑΙ ΔΙΟΙΚΗΤΙΚΕΣ ΚΥΡΩΣΕΙΣ, </w:t>
      </w:r>
      <w:r w:rsidRPr="00902F26">
        <w:rPr>
          <w:rFonts w:ascii="Arial Narrow" w:hAnsi="Arial Narrow" w:cs="Arial"/>
          <w:b/>
          <w:bCs/>
          <w:i/>
          <w:sz w:val="26"/>
          <w:szCs w:val="26"/>
        </w:rPr>
        <w:t>ΚΑΤ</w:t>
      </w:r>
      <w:r>
        <w:rPr>
          <w:rFonts w:ascii="Arial Narrow" w:hAnsi="Arial Narrow" w:cs="Arial"/>
          <w:b/>
          <w:bCs/>
          <w:i/>
          <w:sz w:val="26"/>
          <w:szCs w:val="26"/>
        </w:rPr>
        <w:t xml:space="preserve">ΑΣΧΕΣΗ ΚΑΙ ΔΗΜΕΥΣΗ ΠΕΡΙΟΥΣΙΑΚΩΝ </w:t>
      </w:r>
      <w:r w:rsidRPr="00902F26">
        <w:rPr>
          <w:rFonts w:ascii="Arial Narrow" w:hAnsi="Arial Narrow" w:cs="Arial"/>
          <w:b/>
          <w:bCs/>
          <w:i/>
          <w:sz w:val="26"/>
          <w:szCs w:val="26"/>
        </w:rPr>
        <w:t>ΣΤΟΙΧΕΙΩΝ</w:t>
      </w:r>
      <w:r w:rsidRPr="008B6609">
        <w:rPr>
          <w:rFonts w:ascii="Arial Narrow" w:hAnsi="Arial Narrow" w:cs="Arial"/>
          <w:b/>
          <w:bCs/>
          <w:i/>
          <w:sz w:val="26"/>
          <w:szCs w:val="26"/>
        </w:rPr>
        <w:t>»</w:t>
      </w:r>
    </w:p>
    <w:p w:rsidR="00935D00" w:rsidRDefault="00935D00" w:rsidP="00FB2B54">
      <w:pPr>
        <w:spacing w:before="120" w:after="0"/>
        <w:jc w:val="both"/>
        <w:rPr>
          <w:rFonts w:ascii="Arial Narrow" w:hAnsi="Arial Narrow" w:cs="Arial"/>
          <w:bCs/>
          <w:sz w:val="26"/>
          <w:szCs w:val="26"/>
        </w:rPr>
      </w:pPr>
      <w:r w:rsidRPr="00935D00">
        <w:rPr>
          <w:rFonts w:ascii="Arial Narrow" w:hAnsi="Arial Narrow" w:cs="Arial"/>
          <w:bCs/>
          <w:sz w:val="26"/>
          <w:szCs w:val="26"/>
        </w:rPr>
        <w:t xml:space="preserve"> </w:t>
      </w:r>
      <w:r w:rsidRPr="001A6410">
        <w:rPr>
          <w:rFonts w:ascii="Arial Narrow" w:hAnsi="Arial Narrow" w:cs="Arial"/>
          <w:b/>
          <w:bCs/>
          <w:sz w:val="26"/>
          <w:szCs w:val="26"/>
        </w:rPr>
        <w:t>Άρθρο 3</w:t>
      </w:r>
      <w:r>
        <w:rPr>
          <w:rFonts w:ascii="Arial Narrow" w:hAnsi="Arial Narrow" w:cs="Arial"/>
          <w:b/>
          <w:bCs/>
          <w:sz w:val="26"/>
          <w:szCs w:val="26"/>
        </w:rPr>
        <w:t>9</w:t>
      </w:r>
      <w:r w:rsidRPr="001A6410">
        <w:rPr>
          <w:rFonts w:ascii="Arial Narrow" w:hAnsi="Arial Narrow" w:cs="Arial"/>
          <w:b/>
          <w:bCs/>
          <w:sz w:val="26"/>
          <w:szCs w:val="26"/>
        </w:rPr>
        <w:t xml:space="preserve"> «</w:t>
      </w:r>
      <w:r>
        <w:rPr>
          <w:rFonts w:ascii="Arial Narrow" w:hAnsi="Arial Narrow" w:cs="Arial"/>
          <w:b/>
          <w:bCs/>
          <w:sz w:val="26"/>
          <w:szCs w:val="26"/>
        </w:rPr>
        <w:t>Ποινικές κυρώσεις</w:t>
      </w:r>
      <w:r w:rsidRPr="001A6410">
        <w:rPr>
          <w:rFonts w:ascii="Arial Narrow" w:hAnsi="Arial Narrow" w:cs="Arial"/>
          <w:b/>
          <w:bCs/>
          <w:sz w:val="26"/>
          <w:szCs w:val="26"/>
        </w:rPr>
        <w:t>»</w:t>
      </w:r>
    </w:p>
    <w:p w:rsidR="00BF1C66" w:rsidRDefault="00BF1C66" w:rsidP="00BF1C66">
      <w:pPr>
        <w:spacing w:before="120"/>
        <w:jc w:val="both"/>
        <w:rPr>
          <w:rFonts w:ascii="Arial Narrow" w:hAnsi="Arial Narrow" w:cs="Arial"/>
          <w:bCs/>
          <w:sz w:val="26"/>
          <w:szCs w:val="26"/>
        </w:rPr>
      </w:pPr>
      <w:r>
        <w:rPr>
          <w:rFonts w:ascii="Arial Narrow" w:hAnsi="Arial Narrow" w:cs="Arial"/>
          <w:bCs/>
          <w:sz w:val="26"/>
          <w:szCs w:val="26"/>
        </w:rPr>
        <w:t>Με τις διατάξεις του Ν. 4557/2018 καθορίζονται οι ποινικές κυρώσεις, σε βάρος των παραβατών των διατάξεων του εν λόγω νόμου. Ειδικότερα και όσον αφορά τα υπόχρεα πρόσωπα, προβλέπεται ότι:</w:t>
      </w:r>
    </w:p>
    <w:p w:rsidR="00BF1C66" w:rsidRDefault="00BF1C66" w:rsidP="00BF1C66">
      <w:pPr>
        <w:numPr>
          <w:ilvl w:val="0"/>
          <w:numId w:val="1"/>
        </w:numPr>
        <w:spacing w:before="120" w:after="0"/>
        <w:jc w:val="both"/>
        <w:rPr>
          <w:rFonts w:ascii="Arial Narrow" w:hAnsi="Arial Narrow" w:cs="Arial"/>
          <w:bCs/>
          <w:sz w:val="26"/>
          <w:szCs w:val="26"/>
        </w:rPr>
      </w:pPr>
      <w:r>
        <w:rPr>
          <w:rFonts w:ascii="Arial Narrow" w:hAnsi="Arial Narrow" w:cs="Arial"/>
          <w:bCs/>
          <w:sz w:val="26"/>
          <w:szCs w:val="26"/>
        </w:rPr>
        <w:t>«</w:t>
      </w:r>
      <w:r w:rsidRPr="00B032F5">
        <w:rPr>
          <w:rFonts w:ascii="Arial Narrow" w:hAnsi="Arial Narrow" w:cs="Arial"/>
          <w:bCs/>
          <w:i/>
          <w:sz w:val="26"/>
          <w:szCs w:val="26"/>
        </w:rPr>
        <w:t xml:space="preserve">Ο υπαίτιος των πράξεων </w:t>
      </w:r>
      <w:r w:rsidRPr="001E6A52">
        <w:rPr>
          <w:rFonts w:ascii="Arial Narrow" w:hAnsi="Arial Narrow" w:cs="Arial"/>
          <w:bCs/>
          <w:i/>
          <w:sz w:val="26"/>
          <w:szCs w:val="26"/>
        </w:rPr>
        <w:t xml:space="preserve">νομιμοποίησης εσόδων από εγκληματικές δραστηριότητες </w:t>
      </w:r>
      <w:r w:rsidRPr="00B032F5">
        <w:rPr>
          <w:rFonts w:ascii="Arial Narrow" w:hAnsi="Arial Narrow" w:cs="Arial"/>
          <w:bCs/>
          <w:i/>
          <w:sz w:val="26"/>
          <w:szCs w:val="26"/>
        </w:rPr>
        <w:t>τιμωρείται με κάθειρξη έως δέκα (10) έτη και με χρηματική ποινή από χίλιες (1.000) έως πέντε χιλιάδες (5.000) ημερήσιες μονάδες αν η πράξη τελείται από υπόχρεο φυσικό πρόσωπο κατά την άσκηση της επαγγελματικής του δραστηριότητας</w:t>
      </w:r>
      <w:r>
        <w:rPr>
          <w:rFonts w:ascii="Arial Narrow" w:hAnsi="Arial Narrow" w:cs="Arial"/>
          <w:bCs/>
          <w:sz w:val="26"/>
          <w:szCs w:val="26"/>
        </w:rPr>
        <w:t>» [άρθρο 39 παρ. (1) περίπτωση (</w:t>
      </w:r>
      <w:proofErr w:type="spellStart"/>
      <w:r>
        <w:rPr>
          <w:rFonts w:ascii="Arial Narrow" w:hAnsi="Arial Narrow" w:cs="Arial"/>
          <w:bCs/>
          <w:sz w:val="26"/>
          <w:szCs w:val="26"/>
        </w:rPr>
        <w:t>ββ</w:t>
      </w:r>
      <w:proofErr w:type="spellEnd"/>
      <w:r>
        <w:rPr>
          <w:rFonts w:ascii="Arial Narrow" w:hAnsi="Arial Narrow" w:cs="Arial"/>
          <w:bCs/>
          <w:sz w:val="26"/>
          <w:szCs w:val="26"/>
        </w:rPr>
        <w:t>)].</w:t>
      </w:r>
    </w:p>
    <w:p w:rsidR="00BF1C66" w:rsidRDefault="00BF1C66" w:rsidP="00BF1C66">
      <w:pPr>
        <w:numPr>
          <w:ilvl w:val="0"/>
          <w:numId w:val="1"/>
        </w:numPr>
        <w:spacing w:before="120" w:after="0"/>
        <w:jc w:val="both"/>
        <w:rPr>
          <w:rFonts w:ascii="Arial Narrow" w:hAnsi="Arial Narrow" w:cs="Arial"/>
          <w:bCs/>
          <w:sz w:val="26"/>
          <w:szCs w:val="26"/>
        </w:rPr>
      </w:pPr>
      <w:r>
        <w:rPr>
          <w:rFonts w:ascii="Arial Narrow" w:hAnsi="Arial Narrow" w:cs="Arial"/>
          <w:bCs/>
          <w:sz w:val="26"/>
          <w:szCs w:val="26"/>
        </w:rPr>
        <w:lastRenderedPageBreak/>
        <w:t>«</w:t>
      </w:r>
      <w:r w:rsidRPr="001E6A52">
        <w:rPr>
          <w:rFonts w:ascii="Arial Narrow" w:hAnsi="Arial Narrow" w:cs="Arial"/>
          <w:bCs/>
          <w:i/>
          <w:sz w:val="26"/>
          <w:szCs w:val="26"/>
        </w:rPr>
        <w:t>Με φυλάκιση μέχρι δύο (2) έτη και χρηματική ποινή έως διακόσιες (200) ημερήσιες μονάδες τιμωρείται ο υπάλληλος του υπόχρεου νομικού προσώπου ή όποιο άλλο υπόχρεο προς αναφορά ύποπτων συναλλαγών πρόσωπο παραλείπει να αναφέρει αρμοδίως ύποπτες ή ασυνήθεις συναλλαγές ή δραστηριότητες ή παρουσιάζει ψευδή ή παραπλανητικά στοιχεία, κατά παράβαση των σχετικών νομοθετικών, διοικητικών ή κανονιστικών διατάξεων και κανόνων, εφόσον για την πράξη του δεν προβλέπεται βαρύτερη ποινή από άλλες διατάξεις</w:t>
      </w:r>
      <w:r>
        <w:rPr>
          <w:rFonts w:ascii="Arial Narrow" w:hAnsi="Arial Narrow" w:cs="Arial"/>
          <w:bCs/>
          <w:i/>
          <w:sz w:val="26"/>
          <w:szCs w:val="26"/>
        </w:rPr>
        <w:t>»</w:t>
      </w:r>
      <w:r>
        <w:rPr>
          <w:rFonts w:ascii="Arial Narrow" w:hAnsi="Arial Narrow" w:cs="Arial"/>
          <w:bCs/>
          <w:sz w:val="26"/>
          <w:szCs w:val="26"/>
        </w:rPr>
        <w:t xml:space="preserve"> [άρθρο 39 παρ. 5]. </w:t>
      </w:r>
    </w:p>
    <w:p w:rsidR="00602C1F" w:rsidRDefault="00602C1F" w:rsidP="00FB2B54">
      <w:pPr>
        <w:spacing w:before="120" w:after="0"/>
        <w:jc w:val="both"/>
        <w:rPr>
          <w:rFonts w:ascii="Arial Narrow" w:hAnsi="Arial Narrow" w:cs="Arial"/>
          <w:bCs/>
          <w:sz w:val="26"/>
          <w:szCs w:val="26"/>
        </w:rPr>
      </w:pPr>
    </w:p>
    <w:p w:rsidR="00935D00" w:rsidRPr="00935D00" w:rsidRDefault="00935D00" w:rsidP="00FB2B54">
      <w:pPr>
        <w:spacing w:before="120" w:after="0"/>
        <w:jc w:val="both"/>
        <w:rPr>
          <w:rFonts w:ascii="Arial Narrow" w:hAnsi="Arial Narrow" w:cs="Arial"/>
          <w:b/>
          <w:bCs/>
          <w:sz w:val="26"/>
          <w:szCs w:val="26"/>
        </w:rPr>
      </w:pPr>
      <w:r w:rsidRPr="00935D00">
        <w:rPr>
          <w:rFonts w:ascii="Arial Narrow" w:hAnsi="Arial Narrow" w:cs="Arial"/>
          <w:b/>
          <w:bCs/>
          <w:sz w:val="26"/>
          <w:szCs w:val="26"/>
        </w:rPr>
        <w:t>Άρθρο 46 «Διοικητικές κυρώσεις»</w:t>
      </w:r>
    </w:p>
    <w:p w:rsidR="00935D00" w:rsidRDefault="00935D00" w:rsidP="00FB2B54">
      <w:pPr>
        <w:spacing w:before="120" w:after="0"/>
        <w:jc w:val="both"/>
        <w:rPr>
          <w:rFonts w:ascii="Arial Narrow" w:hAnsi="Arial Narrow" w:cs="Arial"/>
          <w:bCs/>
          <w:sz w:val="26"/>
          <w:szCs w:val="26"/>
        </w:rPr>
      </w:pPr>
      <w:r w:rsidRPr="00935D00">
        <w:rPr>
          <w:rFonts w:ascii="Arial Narrow" w:hAnsi="Arial Narrow" w:cs="Arial"/>
          <w:bCs/>
          <w:sz w:val="26"/>
          <w:szCs w:val="26"/>
        </w:rPr>
        <w:t xml:space="preserve">Στα υπόχρεα πρόσωπα που παραβαίνουν τις υποχρεώσεις τους από τις διατάξεις του Ν.4557/2018, επιβάλλεται με </w:t>
      </w:r>
      <w:r w:rsidR="00602C1F" w:rsidRPr="00935D00">
        <w:rPr>
          <w:rFonts w:ascii="Arial Narrow" w:hAnsi="Arial Narrow" w:cs="Arial"/>
          <w:bCs/>
          <w:sz w:val="26"/>
          <w:szCs w:val="26"/>
        </w:rPr>
        <w:t>απόφαση</w:t>
      </w:r>
      <w:r w:rsidRPr="00935D00">
        <w:rPr>
          <w:rFonts w:ascii="Arial Narrow" w:hAnsi="Arial Narrow" w:cs="Arial"/>
          <w:bCs/>
          <w:sz w:val="26"/>
          <w:szCs w:val="26"/>
        </w:rPr>
        <w:t xml:space="preserve"> των </w:t>
      </w:r>
      <w:r w:rsidR="00602C1F">
        <w:rPr>
          <w:rFonts w:ascii="Arial Narrow" w:hAnsi="Arial Narrow" w:cs="Arial"/>
          <w:bCs/>
          <w:sz w:val="26"/>
          <w:szCs w:val="26"/>
        </w:rPr>
        <w:t>αρμοδίων</w:t>
      </w:r>
      <w:r w:rsidRPr="00935D00">
        <w:rPr>
          <w:rFonts w:ascii="Arial Narrow" w:hAnsi="Arial Narrow" w:cs="Arial"/>
          <w:bCs/>
          <w:sz w:val="26"/>
          <w:szCs w:val="26"/>
        </w:rPr>
        <w:t xml:space="preserve"> εποπτικών αρχών, σωρευτικά ή διαζευκτικά, είτε η λήψη συγκεκριμένων διορθωτικών μέτρων εντός τακτού χρονικού διαστήματος, είτε μία ή περισσότερες από τις κατωτέρω κυρώσεις:</w:t>
      </w:r>
    </w:p>
    <w:p w:rsidR="00935D00" w:rsidRDefault="00935D00" w:rsidP="00FB2B54">
      <w:pPr>
        <w:spacing w:before="120" w:after="0"/>
        <w:jc w:val="both"/>
        <w:rPr>
          <w:rFonts w:ascii="Arial Narrow" w:hAnsi="Arial Narrow" w:cs="Arial"/>
          <w:bCs/>
          <w:sz w:val="26"/>
          <w:szCs w:val="26"/>
        </w:rPr>
      </w:pPr>
      <w:r w:rsidRPr="00C12059">
        <w:rPr>
          <w:rFonts w:ascii="Arial Narrow" w:hAnsi="Arial Narrow" w:cs="Arial"/>
          <w:b/>
          <w:bCs/>
          <w:sz w:val="26"/>
          <w:szCs w:val="26"/>
        </w:rPr>
        <w:t xml:space="preserve"> α)</w:t>
      </w:r>
      <w:r w:rsidR="00C12059">
        <w:rPr>
          <w:rFonts w:ascii="Arial Narrow" w:hAnsi="Arial Narrow" w:cs="Arial"/>
          <w:bCs/>
          <w:sz w:val="26"/>
          <w:szCs w:val="26"/>
        </w:rPr>
        <w:tab/>
      </w:r>
      <w:r w:rsidRPr="00935D00">
        <w:rPr>
          <w:rFonts w:ascii="Arial Narrow" w:hAnsi="Arial Narrow" w:cs="Arial"/>
          <w:bCs/>
          <w:sz w:val="26"/>
          <w:szCs w:val="26"/>
        </w:rPr>
        <w:t xml:space="preserve"> Στα </w:t>
      </w:r>
      <w:r w:rsidRPr="00BF1C66">
        <w:rPr>
          <w:rFonts w:ascii="Arial Narrow" w:hAnsi="Arial Narrow" w:cs="Arial"/>
          <w:bCs/>
          <w:sz w:val="26"/>
          <w:szCs w:val="26"/>
        </w:rPr>
        <w:t>υπόχρεα νομικά πρόσωπα ή οντότητες</w:t>
      </w:r>
      <w:r w:rsidRPr="00935D00">
        <w:rPr>
          <w:rFonts w:ascii="Arial Narrow" w:hAnsi="Arial Narrow" w:cs="Arial"/>
          <w:bCs/>
          <w:sz w:val="26"/>
          <w:szCs w:val="26"/>
        </w:rPr>
        <w:t xml:space="preserve">: </w:t>
      </w:r>
    </w:p>
    <w:p w:rsidR="00935D00" w:rsidRDefault="00935D00" w:rsidP="00FB2B54">
      <w:pPr>
        <w:spacing w:before="120" w:after="0"/>
        <w:ind w:left="567" w:hanging="567"/>
        <w:jc w:val="both"/>
        <w:rPr>
          <w:rFonts w:ascii="Arial Narrow" w:hAnsi="Arial Narrow" w:cs="Arial"/>
          <w:bCs/>
          <w:sz w:val="26"/>
          <w:szCs w:val="26"/>
        </w:rPr>
      </w:pPr>
      <w:r w:rsidRPr="00935D00">
        <w:rPr>
          <w:rFonts w:ascii="Arial Narrow" w:hAnsi="Arial Narrow" w:cs="Arial"/>
          <w:bCs/>
          <w:sz w:val="26"/>
          <w:szCs w:val="26"/>
        </w:rPr>
        <w:t xml:space="preserve">i) </w:t>
      </w:r>
      <w:r w:rsidR="00C12059">
        <w:rPr>
          <w:rFonts w:ascii="Arial Narrow" w:hAnsi="Arial Narrow" w:cs="Arial"/>
          <w:bCs/>
          <w:sz w:val="26"/>
          <w:szCs w:val="26"/>
        </w:rPr>
        <w:tab/>
      </w:r>
      <w:r w:rsidRPr="00935D00">
        <w:rPr>
          <w:rFonts w:ascii="Arial Narrow" w:hAnsi="Arial Narrow" w:cs="Arial"/>
          <w:bCs/>
          <w:sz w:val="26"/>
          <w:szCs w:val="26"/>
        </w:rPr>
        <w:t xml:space="preserve">πρόστιμο σε βάρος του νομικού προσώπου ή της οντότητας μέχρι ένα εκατομμύριο (1.000.000) ευρώ. </w:t>
      </w:r>
    </w:p>
    <w:p w:rsidR="00935D00" w:rsidRDefault="00935D00" w:rsidP="00FB2B54">
      <w:pPr>
        <w:spacing w:before="120" w:after="0"/>
        <w:ind w:left="567" w:hanging="567"/>
        <w:jc w:val="both"/>
        <w:rPr>
          <w:rFonts w:ascii="Arial Narrow" w:hAnsi="Arial Narrow" w:cs="Arial"/>
          <w:bCs/>
          <w:sz w:val="26"/>
          <w:szCs w:val="26"/>
        </w:rPr>
      </w:pPr>
      <w:r w:rsidRPr="00935D00">
        <w:rPr>
          <w:rFonts w:ascii="Arial Narrow" w:hAnsi="Arial Narrow" w:cs="Arial"/>
          <w:bCs/>
          <w:sz w:val="26"/>
          <w:szCs w:val="26"/>
        </w:rPr>
        <w:t xml:space="preserve"> ii) </w:t>
      </w:r>
      <w:r w:rsidR="00C12059">
        <w:rPr>
          <w:rFonts w:ascii="Arial Narrow" w:hAnsi="Arial Narrow" w:cs="Arial"/>
          <w:bCs/>
          <w:sz w:val="26"/>
          <w:szCs w:val="26"/>
        </w:rPr>
        <w:tab/>
      </w:r>
      <w:r w:rsidRPr="00935D00">
        <w:rPr>
          <w:rFonts w:ascii="Arial Narrow" w:hAnsi="Arial Narrow" w:cs="Arial"/>
          <w:bCs/>
          <w:sz w:val="26"/>
          <w:szCs w:val="26"/>
        </w:rPr>
        <w:t xml:space="preserve">πρόστιμο σε βάρος των μελών του διοικητικού συμβουλίου, του διευθύνοντος συμβούλου, των διευθυντικών στελεχών ή άλλων υπαλλήλων του νομικού προσώπου ή της οντότητας, υπεύθυνων για την τέλεση των παραβάσεων ή ασκούντων ανεπαρκή </w:t>
      </w:r>
      <w:r>
        <w:rPr>
          <w:rFonts w:ascii="Arial Narrow" w:hAnsi="Arial Narrow" w:cs="Arial"/>
          <w:bCs/>
          <w:sz w:val="26"/>
          <w:szCs w:val="26"/>
        </w:rPr>
        <w:t xml:space="preserve"> </w:t>
      </w:r>
      <w:r w:rsidRPr="00935D00">
        <w:rPr>
          <w:rFonts w:ascii="Arial Narrow" w:hAnsi="Arial Narrow" w:cs="Arial"/>
          <w:bCs/>
          <w:sz w:val="26"/>
          <w:szCs w:val="26"/>
        </w:rPr>
        <w:t xml:space="preserve">έλεγχο ή εποπτεία επί των υπηρεσιών, υπαλλήλων και δραστηριοτήτων του νομικού προσώπου ή της οντότητας, λαμβανομένης υπόψη της θέσης ευθύνης και των εν γένει καθηκόντων τους, μέχρι ένα εκατομμύριο (1.000.000) ευρώ. </w:t>
      </w:r>
    </w:p>
    <w:p w:rsidR="00935D00" w:rsidRDefault="00935D00" w:rsidP="00FB2B54">
      <w:pPr>
        <w:spacing w:before="120" w:after="0"/>
        <w:ind w:left="567" w:hanging="567"/>
        <w:jc w:val="both"/>
        <w:rPr>
          <w:rFonts w:ascii="Arial Narrow" w:hAnsi="Arial Narrow" w:cs="Arial"/>
          <w:bCs/>
          <w:sz w:val="26"/>
          <w:szCs w:val="26"/>
        </w:rPr>
      </w:pPr>
      <w:r w:rsidRPr="00935D00">
        <w:rPr>
          <w:rFonts w:ascii="Arial Narrow" w:hAnsi="Arial Narrow" w:cs="Arial"/>
          <w:bCs/>
          <w:sz w:val="26"/>
          <w:szCs w:val="26"/>
        </w:rPr>
        <w:t xml:space="preserve"> iii) </w:t>
      </w:r>
      <w:r w:rsidR="00C12059">
        <w:rPr>
          <w:rFonts w:ascii="Arial Narrow" w:hAnsi="Arial Narrow" w:cs="Arial"/>
          <w:bCs/>
          <w:sz w:val="26"/>
          <w:szCs w:val="26"/>
        </w:rPr>
        <w:tab/>
      </w:r>
      <w:r w:rsidRPr="00935D00">
        <w:rPr>
          <w:rFonts w:ascii="Arial Narrow" w:hAnsi="Arial Narrow" w:cs="Arial"/>
          <w:bCs/>
          <w:sz w:val="26"/>
          <w:szCs w:val="26"/>
        </w:rPr>
        <w:t>απομάκρυνση των ανωτέρω προσώπων από τη θέση τους, για ορισμένο ή αόριστο χρόνο, και απαγόρευση ανάληψης άλλης αντίστοιχης θέσης,</w:t>
      </w:r>
    </w:p>
    <w:p w:rsidR="00935D00" w:rsidRDefault="00935D00" w:rsidP="00FB2B54">
      <w:pPr>
        <w:spacing w:before="120" w:after="0"/>
        <w:ind w:left="567" w:hanging="567"/>
        <w:jc w:val="both"/>
        <w:rPr>
          <w:rFonts w:ascii="Arial Narrow" w:hAnsi="Arial Narrow" w:cs="Arial"/>
          <w:bCs/>
          <w:sz w:val="26"/>
          <w:szCs w:val="26"/>
        </w:rPr>
      </w:pPr>
      <w:r w:rsidRPr="00935D00">
        <w:rPr>
          <w:rFonts w:ascii="Arial Narrow" w:hAnsi="Arial Narrow" w:cs="Arial"/>
          <w:bCs/>
          <w:sz w:val="26"/>
          <w:szCs w:val="26"/>
        </w:rPr>
        <w:t xml:space="preserve"> iv) </w:t>
      </w:r>
      <w:r w:rsidR="00C12059">
        <w:rPr>
          <w:rFonts w:ascii="Arial Narrow" w:hAnsi="Arial Narrow" w:cs="Arial"/>
          <w:bCs/>
          <w:sz w:val="26"/>
          <w:szCs w:val="26"/>
        </w:rPr>
        <w:tab/>
      </w:r>
      <w:r w:rsidRPr="00935D00">
        <w:rPr>
          <w:rFonts w:ascii="Arial Narrow" w:hAnsi="Arial Narrow" w:cs="Arial"/>
          <w:bCs/>
          <w:sz w:val="26"/>
          <w:szCs w:val="26"/>
        </w:rPr>
        <w:t xml:space="preserve">δημόσια ανακοίνωση που αναφέρει το νομικό πρόσωπο ή την οντότητα και την φύση της παράβασης, </w:t>
      </w:r>
    </w:p>
    <w:p w:rsidR="00C12059" w:rsidRDefault="00935D00" w:rsidP="00FB2B54">
      <w:pPr>
        <w:spacing w:before="120" w:after="0"/>
        <w:ind w:left="567" w:hanging="567"/>
        <w:jc w:val="both"/>
        <w:rPr>
          <w:rFonts w:ascii="Arial Narrow" w:hAnsi="Arial Narrow" w:cs="Arial"/>
          <w:bCs/>
          <w:sz w:val="26"/>
          <w:szCs w:val="26"/>
        </w:rPr>
      </w:pPr>
      <w:r w:rsidRPr="00935D00">
        <w:rPr>
          <w:rFonts w:ascii="Arial Narrow" w:hAnsi="Arial Narrow" w:cs="Arial"/>
          <w:bCs/>
          <w:sz w:val="26"/>
          <w:szCs w:val="26"/>
        </w:rPr>
        <w:t xml:space="preserve">v) </w:t>
      </w:r>
      <w:r w:rsidR="00C12059">
        <w:rPr>
          <w:rFonts w:ascii="Arial Narrow" w:hAnsi="Arial Narrow" w:cs="Arial"/>
          <w:bCs/>
          <w:sz w:val="26"/>
          <w:szCs w:val="26"/>
        </w:rPr>
        <w:tab/>
      </w:r>
      <w:r w:rsidRPr="00935D00">
        <w:rPr>
          <w:rFonts w:ascii="Arial Narrow" w:hAnsi="Arial Narrow" w:cs="Arial"/>
          <w:bCs/>
          <w:sz w:val="26"/>
          <w:szCs w:val="26"/>
        </w:rPr>
        <w:t xml:space="preserve">οριστική απαγόρευση της άσκησης ορισμένων δραστηριοτήτων του νομικού προσώπου ή της οντότητας, της ίδρυσης νέων υποκαταστημάτων στην Ελλάδα ή σε άλλη χώρα ή της αύξησης του μετοχικού κεφαλαίου αν πρόκειται για ανώνυμη εταιρεία, </w:t>
      </w:r>
    </w:p>
    <w:p w:rsidR="00C12059" w:rsidRDefault="00935D00" w:rsidP="00FB2B54">
      <w:pPr>
        <w:spacing w:before="120" w:after="0"/>
        <w:ind w:left="567" w:hanging="567"/>
        <w:jc w:val="both"/>
        <w:rPr>
          <w:rFonts w:ascii="Arial Narrow" w:hAnsi="Arial Narrow" w:cs="Arial"/>
          <w:bCs/>
          <w:sz w:val="26"/>
          <w:szCs w:val="26"/>
        </w:rPr>
      </w:pPr>
      <w:r w:rsidRPr="00935D00">
        <w:rPr>
          <w:rFonts w:ascii="Arial Narrow" w:hAnsi="Arial Narrow" w:cs="Arial"/>
          <w:bCs/>
          <w:sz w:val="26"/>
          <w:szCs w:val="26"/>
        </w:rPr>
        <w:t xml:space="preserve">vi) </w:t>
      </w:r>
      <w:r w:rsidR="00C12059">
        <w:rPr>
          <w:rFonts w:ascii="Arial Narrow" w:hAnsi="Arial Narrow" w:cs="Arial"/>
          <w:bCs/>
          <w:sz w:val="26"/>
          <w:szCs w:val="26"/>
        </w:rPr>
        <w:tab/>
      </w:r>
      <w:r w:rsidRPr="00935D00">
        <w:rPr>
          <w:rFonts w:ascii="Arial Narrow" w:hAnsi="Arial Narrow" w:cs="Arial"/>
          <w:bCs/>
          <w:sz w:val="26"/>
          <w:szCs w:val="26"/>
        </w:rPr>
        <w:t xml:space="preserve">σε περίπτωση σοβαρών ή επανειλημμένων παραβάσεων, οριστική ή προσωρινή ανάκληση ή αναστολή για συγκεκριμένο χρονικό διάστημα της άδειας λειτουργίας του νομικού προσώπου ή της οντότητας ή απαγόρευση της άσκησης της επιχειρηματικής δραστηριότητας. </w:t>
      </w:r>
    </w:p>
    <w:p w:rsidR="00C12059" w:rsidRDefault="00C12059" w:rsidP="00FB2B54">
      <w:pPr>
        <w:spacing w:before="120" w:after="0"/>
        <w:jc w:val="both"/>
        <w:rPr>
          <w:rFonts w:ascii="Arial Narrow" w:hAnsi="Arial Narrow" w:cs="Arial"/>
          <w:bCs/>
          <w:sz w:val="26"/>
          <w:szCs w:val="26"/>
        </w:rPr>
      </w:pPr>
    </w:p>
    <w:p w:rsidR="00C12059" w:rsidRDefault="00935D00" w:rsidP="00FB2B54">
      <w:pPr>
        <w:spacing w:before="120" w:after="0"/>
        <w:jc w:val="both"/>
        <w:rPr>
          <w:rFonts w:ascii="Arial Narrow" w:hAnsi="Arial Narrow" w:cs="Arial"/>
          <w:bCs/>
          <w:sz w:val="26"/>
          <w:szCs w:val="26"/>
        </w:rPr>
      </w:pPr>
      <w:r w:rsidRPr="00C12059">
        <w:rPr>
          <w:rFonts w:ascii="Arial Narrow" w:hAnsi="Arial Narrow" w:cs="Arial"/>
          <w:b/>
          <w:bCs/>
          <w:sz w:val="26"/>
          <w:szCs w:val="26"/>
        </w:rPr>
        <w:t>β)</w:t>
      </w:r>
      <w:r w:rsidR="00C12059">
        <w:rPr>
          <w:rFonts w:ascii="Arial Narrow" w:hAnsi="Arial Narrow" w:cs="Arial"/>
          <w:bCs/>
          <w:sz w:val="26"/>
          <w:szCs w:val="26"/>
        </w:rPr>
        <w:tab/>
      </w:r>
      <w:r w:rsidRPr="00935D00">
        <w:rPr>
          <w:rFonts w:ascii="Arial Narrow" w:hAnsi="Arial Narrow" w:cs="Arial"/>
          <w:bCs/>
          <w:sz w:val="26"/>
          <w:szCs w:val="26"/>
        </w:rPr>
        <w:t xml:space="preserve"> Στα </w:t>
      </w:r>
      <w:r w:rsidRPr="00BF1C66">
        <w:rPr>
          <w:rFonts w:ascii="Arial Narrow" w:hAnsi="Arial Narrow" w:cs="Arial"/>
          <w:bCs/>
          <w:sz w:val="26"/>
          <w:szCs w:val="26"/>
        </w:rPr>
        <w:t>υπόχρεα φυσικά πρόσωπα</w:t>
      </w:r>
      <w:r w:rsidRPr="00935D00">
        <w:rPr>
          <w:rFonts w:ascii="Arial Narrow" w:hAnsi="Arial Narrow" w:cs="Arial"/>
          <w:bCs/>
          <w:sz w:val="26"/>
          <w:szCs w:val="26"/>
        </w:rPr>
        <w:t xml:space="preserve">: </w:t>
      </w:r>
    </w:p>
    <w:p w:rsidR="00C12059" w:rsidRDefault="00935D00" w:rsidP="00FB2B54">
      <w:pPr>
        <w:spacing w:before="120" w:after="0"/>
        <w:ind w:left="567" w:hanging="567"/>
        <w:jc w:val="both"/>
        <w:rPr>
          <w:rFonts w:ascii="Arial Narrow" w:hAnsi="Arial Narrow" w:cs="Arial"/>
          <w:bCs/>
          <w:sz w:val="26"/>
          <w:szCs w:val="26"/>
        </w:rPr>
      </w:pPr>
      <w:r w:rsidRPr="00935D00">
        <w:rPr>
          <w:rFonts w:ascii="Arial Narrow" w:hAnsi="Arial Narrow" w:cs="Arial"/>
          <w:bCs/>
          <w:sz w:val="26"/>
          <w:szCs w:val="26"/>
        </w:rPr>
        <w:t xml:space="preserve">i) </w:t>
      </w:r>
      <w:r w:rsidR="00C12059">
        <w:rPr>
          <w:rFonts w:ascii="Arial Narrow" w:hAnsi="Arial Narrow" w:cs="Arial"/>
          <w:bCs/>
          <w:sz w:val="26"/>
          <w:szCs w:val="26"/>
        </w:rPr>
        <w:tab/>
      </w:r>
      <w:r w:rsidRPr="00935D00">
        <w:rPr>
          <w:rFonts w:ascii="Arial Narrow" w:hAnsi="Arial Narrow" w:cs="Arial"/>
          <w:bCs/>
          <w:sz w:val="26"/>
          <w:szCs w:val="26"/>
        </w:rPr>
        <w:t>πρόστιμο μέχρι ένα εκατομμύριο (1.000.000) ευρώ,</w:t>
      </w:r>
    </w:p>
    <w:p w:rsidR="00C12059" w:rsidRDefault="00935D00" w:rsidP="00FB2B54">
      <w:pPr>
        <w:spacing w:before="120" w:after="0"/>
        <w:ind w:left="567" w:hanging="567"/>
        <w:jc w:val="both"/>
        <w:rPr>
          <w:rFonts w:ascii="Arial Narrow" w:hAnsi="Arial Narrow" w:cs="Arial"/>
          <w:bCs/>
          <w:sz w:val="26"/>
          <w:szCs w:val="26"/>
        </w:rPr>
      </w:pPr>
      <w:r w:rsidRPr="00935D00">
        <w:rPr>
          <w:rFonts w:ascii="Arial Narrow" w:hAnsi="Arial Narrow" w:cs="Arial"/>
          <w:bCs/>
          <w:sz w:val="26"/>
          <w:szCs w:val="26"/>
        </w:rPr>
        <w:t xml:space="preserve"> ii) </w:t>
      </w:r>
      <w:r w:rsidR="00C12059">
        <w:rPr>
          <w:rFonts w:ascii="Arial Narrow" w:hAnsi="Arial Narrow" w:cs="Arial"/>
          <w:bCs/>
          <w:sz w:val="26"/>
          <w:szCs w:val="26"/>
        </w:rPr>
        <w:tab/>
      </w:r>
      <w:r w:rsidRPr="00935D00">
        <w:rPr>
          <w:rFonts w:ascii="Arial Narrow" w:hAnsi="Arial Narrow" w:cs="Arial"/>
          <w:bCs/>
          <w:sz w:val="26"/>
          <w:szCs w:val="26"/>
        </w:rPr>
        <w:t>δημόσια ανακοίνωση που αναφέρει το φυσικό πρόσωπο και την φύση της παράβασης,</w:t>
      </w:r>
    </w:p>
    <w:p w:rsidR="00C12059" w:rsidRDefault="00935D00" w:rsidP="00BF1C66">
      <w:pPr>
        <w:spacing w:before="120" w:after="0"/>
        <w:ind w:left="567" w:hanging="567"/>
        <w:jc w:val="both"/>
        <w:rPr>
          <w:rFonts w:ascii="Arial Narrow" w:hAnsi="Arial Narrow" w:cs="Arial"/>
          <w:bCs/>
          <w:sz w:val="26"/>
          <w:szCs w:val="26"/>
        </w:rPr>
      </w:pPr>
      <w:r w:rsidRPr="00935D00">
        <w:rPr>
          <w:rFonts w:ascii="Arial Narrow" w:hAnsi="Arial Narrow" w:cs="Arial"/>
          <w:bCs/>
          <w:sz w:val="26"/>
          <w:szCs w:val="26"/>
        </w:rPr>
        <w:t xml:space="preserve"> iii) </w:t>
      </w:r>
      <w:r w:rsidR="00C12059">
        <w:rPr>
          <w:rFonts w:ascii="Arial Narrow" w:hAnsi="Arial Narrow" w:cs="Arial"/>
          <w:bCs/>
          <w:sz w:val="26"/>
          <w:szCs w:val="26"/>
        </w:rPr>
        <w:tab/>
      </w:r>
      <w:r w:rsidRPr="00935D00">
        <w:rPr>
          <w:rFonts w:ascii="Arial Narrow" w:hAnsi="Arial Narrow" w:cs="Arial"/>
          <w:bCs/>
          <w:sz w:val="26"/>
          <w:szCs w:val="26"/>
        </w:rPr>
        <w:t xml:space="preserve">οριστική ή προσωρινή απαγόρευση της άσκησης της επιχειρηματικής ή επαγγελματικής τους δραστηριότητας. </w:t>
      </w:r>
    </w:p>
    <w:p w:rsidR="00C12059" w:rsidRDefault="00935D00" w:rsidP="00FB2B54">
      <w:pPr>
        <w:spacing w:before="120" w:after="0"/>
        <w:jc w:val="both"/>
        <w:rPr>
          <w:rFonts w:ascii="Arial Narrow" w:hAnsi="Arial Narrow" w:cs="Arial"/>
          <w:bCs/>
          <w:sz w:val="26"/>
          <w:szCs w:val="26"/>
        </w:rPr>
      </w:pPr>
      <w:r w:rsidRPr="00935D00">
        <w:rPr>
          <w:rFonts w:ascii="Arial Narrow" w:hAnsi="Arial Narrow" w:cs="Arial"/>
          <w:bCs/>
          <w:sz w:val="26"/>
          <w:szCs w:val="26"/>
        </w:rPr>
        <w:t xml:space="preserve">Σημειώνεται επίσης ότι τα υπόχρεα νομικά πρόσωπα ή οντότητες δύνανται να θεωρηθούν υπαίτια για παραβάσεις που τελούνται προς όφελός τους από φυσικό πρόσωπο που ενεργεί είτε ατομικώς, είτε ως μέλος οργάνου του νομικού προσώπου ή της οντότητας και κατέχει διευθυντική θέση εντός αυτού με βάση εξουσία εκπροσώπησής του ή εξουσιοδότηση για τη λήψη αποφάσεων για λογαριασμό του ή για την άσκηση ελέγχου εντός αυτού. Δύνανται, επίσης, να θεωρηθούν υπαίτια όταν η έλλειψη εποπτείας ή ελέγχου από φυσικό πρόσωπο που αναφέρεται στο προηγούμενο εδάφιο κατέστησε δυνατή την τέλεση της παράβασης από ιεραρχικά κατώτερο στέλεχος προς όφελος του νομικού προσώπου ή της οντότητας. </w:t>
      </w:r>
    </w:p>
    <w:p w:rsidR="00C12059" w:rsidRDefault="00935D00" w:rsidP="00FB2B54">
      <w:pPr>
        <w:spacing w:before="120" w:after="0"/>
        <w:jc w:val="both"/>
        <w:rPr>
          <w:rFonts w:ascii="Arial Narrow" w:hAnsi="Arial Narrow" w:cs="Arial"/>
          <w:bCs/>
          <w:sz w:val="26"/>
          <w:szCs w:val="26"/>
        </w:rPr>
      </w:pPr>
      <w:r w:rsidRPr="00935D00">
        <w:rPr>
          <w:rFonts w:ascii="Arial Narrow" w:hAnsi="Arial Narrow" w:cs="Arial"/>
          <w:bCs/>
          <w:sz w:val="26"/>
          <w:szCs w:val="26"/>
        </w:rPr>
        <w:t xml:space="preserve">Οι αποφάσεις επιβολής των κυρώσεων δημοσιεύονται, όταν γίνουν αμετάκλητες, με ανάρτησή τους για χρονικό διάστημα πέντε ετών στον επίσημο διαδικτυακό τόπο της αρμόδιας εποπτικής αρχής.  </w:t>
      </w:r>
    </w:p>
    <w:p w:rsidR="00935D00" w:rsidRPr="00935D00" w:rsidRDefault="00935D00" w:rsidP="00FB2B54">
      <w:pPr>
        <w:spacing w:before="120" w:after="0"/>
        <w:jc w:val="both"/>
        <w:rPr>
          <w:rFonts w:ascii="Arial Narrow" w:hAnsi="Arial Narrow" w:cs="Arial"/>
          <w:bCs/>
          <w:sz w:val="26"/>
          <w:szCs w:val="26"/>
        </w:rPr>
      </w:pPr>
      <w:r w:rsidRPr="00935D00">
        <w:rPr>
          <w:rFonts w:ascii="Arial Narrow" w:hAnsi="Arial Narrow" w:cs="Arial"/>
          <w:bCs/>
          <w:sz w:val="26"/>
          <w:szCs w:val="26"/>
        </w:rPr>
        <w:t xml:space="preserve">Σε περίπτωση που υπόχρεο φυσικό πρόσωπο παραβαίνει τις υποχρεώσεις του σύμφωνα με τις διατάξεις του παρόντος νόμου και των σχετικών κανονιστικών αποφάσεων, εφόσον ο πειθαρχικός έλεγχος αυτού ασκείται κατά τις κείμενες διατάξεις από ειδικό πειθαρχικό όργανο, η αρμόδια αρχή παραπέμπει το υπόχρεο φυσικό πρόσωπο στο παραπάνω όργανο, στο οποίο διαβιβάζει και όλα τα στοιχεία της παράβασης. </w:t>
      </w:r>
    </w:p>
    <w:p w:rsidR="00602ABE" w:rsidRPr="00935D00" w:rsidRDefault="00602ABE" w:rsidP="00FB2B54">
      <w:pPr>
        <w:spacing w:before="120" w:after="0"/>
        <w:jc w:val="both"/>
        <w:rPr>
          <w:rFonts w:ascii="Arial Narrow" w:hAnsi="Arial Narrow" w:cs="Arial"/>
          <w:bCs/>
          <w:sz w:val="26"/>
          <w:szCs w:val="26"/>
        </w:rPr>
      </w:pPr>
    </w:p>
    <w:sectPr w:rsidR="00602ABE" w:rsidRPr="00935D00" w:rsidSect="001C4A5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DD7FE2"/>
    <w:multiLevelType w:val="hybridMultilevel"/>
    <w:tmpl w:val="B2A4DF6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02ABE"/>
    <w:rsid w:val="000A3961"/>
    <w:rsid w:val="0019167C"/>
    <w:rsid w:val="001C4A5D"/>
    <w:rsid w:val="00203973"/>
    <w:rsid w:val="002B437E"/>
    <w:rsid w:val="00307A4D"/>
    <w:rsid w:val="00322506"/>
    <w:rsid w:val="003B6DA4"/>
    <w:rsid w:val="00602ABE"/>
    <w:rsid w:val="00602C1F"/>
    <w:rsid w:val="00642DE2"/>
    <w:rsid w:val="006D70E2"/>
    <w:rsid w:val="007577DE"/>
    <w:rsid w:val="007C2294"/>
    <w:rsid w:val="007F088B"/>
    <w:rsid w:val="00902F26"/>
    <w:rsid w:val="00935D00"/>
    <w:rsid w:val="00A24B17"/>
    <w:rsid w:val="00B279B2"/>
    <w:rsid w:val="00BA6057"/>
    <w:rsid w:val="00BF1C66"/>
    <w:rsid w:val="00C12059"/>
    <w:rsid w:val="00CD454F"/>
    <w:rsid w:val="00E54A2D"/>
    <w:rsid w:val="00F3640F"/>
    <w:rsid w:val="00FB2B5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A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602ABE"/>
    <w:rPr>
      <w:color w:val="0000FF" w:themeColor="hyperlink"/>
      <w:u w:val="single"/>
    </w:rPr>
  </w:style>
  <w:style w:type="paragraph" w:styleId="a3">
    <w:name w:val="List Paragraph"/>
    <w:basedOn w:val="a"/>
    <w:uiPriority w:val="34"/>
    <w:qFormat/>
    <w:rsid w:val="006D70E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da2@hellenicpolice.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10</Pages>
  <Words>3445</Words>
  <Characters>18608</Characters>
  <Application>Microsoft Office Word</Application>
  <DocSecurity>0</DocSecurity>
  <Lines>155</Lines>
  <Paragraphs>44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2021-01-21T09:26:00Z</dcterms:created>
  <dcterms:modified xsi:type="dcterms:W3CDTF">2022-06-26T11:42:00Z</dcterms:modified>
</cp:coreProperties>
</file>